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26FCDC90"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w:t>
      </w:r>
      <w:r w:rsidR="00B24234">
        <w:rPr>
          <w:rFonts w:ascii="Arial" w:hAnsi="Arial" w:cs="Arial"/>
          <w:b/>
          <w:bCs/>
          <w:sz w:val="28"/>
        </w:rPr>
        <w:t>#96</w:t>
      </w:r>
      <w:r w:rsidR="006226CD">
        <w:rPr>
          <w:rFonts w:ascii="Arial" w:hAnsi="Arial" w:cs="Arial"/>
          <w:b/>
          <w:bCs/>
          <w:sz w:val="28"/>
        </w:rPr>
        <w:t xml:space="preserve">                                      </w:t>
      </w:r>
      <w:r w:rsidR="000E2BC7">
        <w:rPr>
          <w:rFonts w:ascii="Arial" w:hAnsi="Arial" w:cs="Arial"/>
          <w:b/>
          <w:bCs/>
          <w:sz w:val="28"/>
        </w:rPr>
        <w:t>R1-</w:t>
      </w:r>
      <w:r w:rsidR="00715D69" w:rsidRPr="00715D69">
        <w:rPr>
          <w:rFonts w:ascii="Arial" w:hAnsi="Arial" w:cs="Arial"/>
          <w:b/>
          <w:bCs/>
          <w:sz w:val="28"/>
        </w:rPr>
        <w:t>1902721</w:t>
      </w:r>
    </w:p>
    <w:p w14:paraId="2666AC79" w14:textId="38A3F4EE" w:rsidR="003C346D" w:rsidRPr="00961FDC" w:rsidRDefault="00B24234"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r w:rsidR="006226CD">
        <w:rPr>
          <w:rFonts w:ascii="Arial" w:eastAsia="MS Mincho" w:hAnsi="Arial" w:cs="Arial"/>
          <w:b/>
          <w:bCs/>
          <w:sz w:val="28"/>
          <w:lang w:eastAsia="ja-JP"/>
        </w:rPr>
        <w:t xml:space="preserve"> </w:t>
      </w:r>
      <w:bookmarkStart w:id="0" w:name="_GoBack"/>
      <w:bookmarkEnd w:id="0"/>
    </w:p>
    <w:p w14:paraId="4BF362AA" w14:textId="77777777" w:rsidR="003C346D" w:rsidRPr="0052396B" w:rsidRDefault="003C346D" w:rsidP="00771021">
      <w:pPr>
        <w:pBdr>
          <w:top w:val="single" w:sz="4" w:space="0" w:color="auto"/>
        </w:pBdr>
        <w:spacing w:after="0"/>
        <w:jc w:val="left"/>
        <w:rPr>
          <w:b/>
          <w:bCs/>
          <w:sz w:val="16"/>
          <w:szCs w:val="16"/>
        </w:rPr>
      </w:pPr>
    </w:p>
    <w:p w14:paraId="531D0340" w14:textId="50F8C30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BB0375">
        <w:rPr>
          <w:b/>
        </w:rPr>
        <w:t>10</w:t>
      </w:r>
      <w:r w:rsidR="009502AD">
        <w:rPr>
          <w:b/>
        </w:rPr>
        <w:t>.</w:t>
      </w:r>
      <w:r w:rsidR="004B16CB">
        <w:rPr>
          <w:b/>
        </w:rPr>
        <w:t>1.1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2261BFAA" w:rsidR="003C346D" w:rsidRPr="00447E0C" w:rsidRDefault="003C346D" w:rsidP="003C346D">
      <w:pPr>
        <w:spacing w:after="60"/>
        <w:ind w:left="1555" w:hanging="1555"/>
        <w:jc w:val="left"/>
        <w:rPr>
          <w:b/>
          <w:lang w:eastAsia="zh-CN"/>
        </w:rPr>
      </w:pPr>
      <w:r w:rsidRPr="00447E0C">
        <w:rPr>
          <w:b/>
        </w:rPr>
        <w:t>Title:</w:t>
      </w:r>
      <w:r w:rsidRPr="00447E0C">
        <w:rPr>
          <w:b/>
        </w:rPr>
        <w:tab/>
      </w:r>
      <w:r w:rsidR="00B24234">
        <w:rPr>
          <w:b/>
        </w:rPr>
        <w:t>Discussion on DL only based</w:t>
      </w:r>
      <w:r w:rsidR="00BB0375" w:rsidRPr="00BB0375">
        <w:rPr>
          <w:b/>
        </w:rPr>
        <w:t xml:space="preserve"> positioning</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1" w:name="_Ref494215420"/>
    </w:p>
    <w:p w14:paraId="5FA4B496" w14:textId="16A5D961" w:rsidR="0029415B" w:rsidRDefault="009B4EEB" w:rsidP="00847CD5">
      <w:pPr>
        <w:jc w:val="left"/>
        <w:rPr>
          <w:lang w:eastAsia="zh-CN"/>
        </w:rPr>
      </w:pPr>
      <w:r w:rsidRPr="009B4EEB">
        <w:rPr>
          <w:lang w:eastAsia="ko-KR"/>
        </w:rPr>
        <w:t xml:space="preserve">In </w:t>
      </w:r>
      <w:r w:rsidR="0029415B">
        <w:rPr>
          <w:lang w:eastAsia="ko-KR"/>
        </w:rPr>
        <w:t xml:space="preserve">3GPP </w:t>
      </w:r>
      <w:r w:rsidRPr="009B4EEB">
        <w:rPr>
          <w:lang w:eastAsia="ko-KR"/>
        </w:rPr>
        <w:t>RAN</w:t>
      </w:r>
      <w:r w:rsidR="0029415B">
        <w:rPr>
          <w:lang w:eastAsia="ko-KR"/>
        </w:rPr>
        <w:t>1 #1901[</w:t>
      </w:r>
      <w:r w:rsidR="00C535BF">
        <w:rPr>
          <w:lang w:eastAsia="ko-KR"/>
        </w:rPr>
        <w:t>1</w:t>
      </w:r>
      <w:r w:rsidR="0029415B">
        <w:rPr>
          <w:lang w:eastAsia="ko-KR"/>
        </w:rPr>
        <w:t>]</w:t>
      </w:r>
      <w:r w:rsidRPr="009B4EEB">
        <w:rPr>
          <w:lang w:eastAsia="ko-KR"/>
        </w:rPr>
        <w:t xml:space="preserve">, </w:t>
      </w:r>
      <w:r w:rsidR="0029415B">
        <w:rPr>
          <w:rFonts w:hint="eastAsia"/>
          <w:lang w:eastAsia="zh-CN"/>
        </w:rPr>
        <w:t xml:space="preserve">the following agreements were made </w:t>
      </w:r>
      <w:r w:rsidR="0029415B">
        <w:rPr>
          <w:lang w:eastAsia="zh-CN"/>
        </w:rPr>
        <w:t>for DL only based positioning:</w:t>
      </w:r>
    </w:p>
    <w:tbl>
      <w:tblPr>
        <w:tblStyle w:val="ac"/>
        <w:tblW w:w="0" w:type="auto"/>
        <w:tblLook w:val="04A0" w:firstRow="1" w:lastRow="0" w:firstColumn="1" w:lastColumn="0" w:noHBand="0" w:noVBand="1"/>
      </w:tblPr>
      <w:tblGrid>
        <w:gridCol w:w="9307"/>
      </w:tblGrid>
      <w:tr w:rsidR="00C535BF" w14:paraId="76A31050" w14:textId="77777777" w:rsidTr="00C535BF">
        <w:tc>
          <w:tcPr>
            <w:tcW w:w="9307" w:type="dxa"/>
          </w:tcPr>
          <w:p w14:paraId="7E2C363C" w14:textId="77777777" w:rsidR="00C535BF" w:rsidRPr="00F303EA" w:rsidRDefault="00C535BF" w:rsidP="00C535BF">
            <w:r w:rsidRPr="00F303EA">
              <w:rPr>
                <w:highlight w:val="green"/>
              </w:rPr>
              <w:t>Agreement:</w:t>
            </w:r>
          </w:p>
          <w:p w14:paraId="01298C32" w14:textId="77777777" w:rsidR="00C535BF" w:rsidRPr="00F303EA" w:rsidRDefault="00C535BF" w:rsidP="00C535BF">
            <w:pPr>
              <w:numPr>
                <w:ilvl w:val="0"/>
                <w:numId w:val="25"/>
              </w:numPr>
              <w:autoSpaceDE/>
              <w:autoSpaceDN/>
              <w:adjustRightInd/>
              <w:snapToGrid/>
              <w:spacing w:after="0"/>
              <w:jc w:val="left"/>
            </w:pPr>
            <w:r w:rsidRPr="00F303EA">
              <w:t>NR should support timing (DL-TDOA) based DL-only positioning techniques in FR1 and FR2</w:t>
            </w:r>
          </w:p>
          <w:p w14:paraId="31F3F8F6" w14:textId="77777777" w:rsidR="00C535BF" w:rsidRPr="00F303EA" w:rsidRDefault="00C535BF" w:rsidP="00C535BF">
            <w:pPr>
              <w:numPr>
                <w:ilvl w:val="0"/>
                <w:numId w:val="25"/>
              </w:numPr>
              <w:autoSpaceDE/>
              <w:autoSpaceDN/>
              <w:adjustRightInd/>
              <w:snapToGrid/>
              <w:spacing w:after="0"/>
              <w:jc w:val="left"/>
            </w:pPr>
            <w:r w:rsidRPr="00F303EA">
              <w:t>NR should support angle (DL-AoD) based DL-only positioning techniques with at least beam sweeping at least at the gNB in FR1 and FR2</w:t>
            </w:r>
          </w:p>
          <w:p w14:paraId="77A2C1F1" w14:textId="77777777" w:rsidR="00C535BF" w:rsidRPr="00F303EA" w:rsidRDefault="00C535BF" w:rsidP="00C535BF">
            <w:pPr>
              <w:numPr>
                <w:ilvl w:val="1"/>
                <w:numId w:val="25"/>
              </w:numPr>
              <w:autoSpaceDE/>
              <w:autoSpaceDN/>
              <w:adjustRightInd/>
              <w:snapToGrid/>
              <w:spacing w:after="0"/>
              <w:jc w:val="left"/>
            </w:pPr>
            <w:r w:rsidRPr="00F303EA">
              <w:t>Note: This does not necessarily need different reference signals from the timing based DL-only positioning techniques</w:t>
            </w:r>
          </w:p>
          <w:p w14:paraId="39F73852" w14:textId="77777777" w:rsidR="00C535BF" w:rsidRPr="00F303EA" w:rsidRDefault="00C535BF" w:rsidP="00C535BF">
            <w:r w:rsidRPr="00F303EA">
              <w:rPr>
                <w:highlight w:val="green"/>
              </w:rPr>
              <w:t>Agreement:</w:t>
            </w:r>
          </w:p>
          <w:p w14:paraId="5C386419" w14:textId="77777777" w:rsidR="00C535BF" w:rsidRPr="00F303EA" w:rsidRDefault="00C535BF" w:rsidP="00C535BF">
            <w:r w:rsidRPr="00F303EA">
              <w:t>Enhancements to performance obtainable based on existing NR DL reference signals (e.g., based on extensions to current reference signals or with new reference signals) are necessary to meet accuracy requirements at least in some scenarios</w:t>
            </w:r>
          </w:p>
          <w:p w14:paraId="7A6509C4" w14:textId="77777777" w:rsidR="00C535BF" w:rsidRPr="00F303EA" w:rsidRDefault="00C535BF" w:rsidP="00C535BF">
            <w:r w:rsidRPr="00F303EA">
              <w:rPr>
                <w:highlight w:val="green"/>
              </w:rPr>
              <w:t>Agreement:</w:t>
            </w:r>
          </w:p>
          <w:p w14:paraId="1134999E" w14:textId="77777777" w:rsidR="00C535BF" w:rsidRPr="00F303EA" w:rsidRDefault="00C535BF" w:rsidP="00C535BF">
            <w:r w:rsidRPr="00F303EA">
              <w:t>NR DL PRS design for FR1 and FR2 supports:</w:t>
            </w:r>
          </w:p>
          <w:p w14:paraId="29F60E27"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Configurable NR DL PRS signal bandwidth</w:t>
            </w:r>
          </w:p>
          <w:p w14:paraId="5F89BA25" w14:textId="77777777" w:rsidR="00C535BF" w:rsidRPr="00F303EA" w:rsidRDefault="00C535BF" w:rsidP="00C535BF">
            <w:pPr>
              <w:numPr>
                <w:ilvl w:val="1"/>
                <w:numId w:val="29"/>
              </w:numPr>
              <w:autoSpaceDE/>
              <w:autoSpaceDN/>
              <w:adjustRightInd/>
              <w:snapToGrid/>
              <w:spacing w:after="0"/>
              <w:jc w:val="left"/>
              <w:rPr>
                <w:bCs/>
              </w:rPr>
            </w:pPr>
            <w:r w:rsidRPr="00F303EA">
              <w:rPr>
                <w:bCs/>
              </w:rPr>
              <w:t>FFS granularity of configuration, relationship with BWPs, whether the configuration is cell and/or UE specific</w:t>
            </w:r>
          </w:p>
          <w:p w14:paraId="41B6FE53"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Configurable NR DL PRS signal numerology (SCS)</w:t>
            </w:r>
          </w:p>
          <w:p w14:paraId="24478AAC" w14:textId="77777777" w:rsidR="00C535BF" w:rsidRPr="00F303EA" w:rsidRDefault="00C535BF" w:rsidP="00C535BF">
            <w:pPr>
              <w:numPr>
                <w:ilvl w:val="1"/>
                <w:numId w:val="29"/>
              </w:numPr>
              <w:autoSpaceDE/>
              <w:autoSpaceDN/>
              <w:adjustRightInd/>
              <w:snapToGrid/>
              <w:spacing w:after="0"/>
              <w:jc w:val="left"/>
              <w:rPr>
                <w:bCs/>
              </w:rPr>
            </w:pPr>
            <w:r w:rsidRPr="00F303EA">
              <w:rPr>
                <w:bCs/>
              </w:rPr>
              <w:t>FFS configurability of CP for NR DL PRS</w:t>
            </w:r>
          </w:p>
          <w:p w14:paraId="679FBE20"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Configurable NR DL PRS frequency and time allocation</w:t>
            </w:r>
          </w:p>
          <w:p w14:paraId="764DC310"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Use of DL beam sweeping / alignment</w:t>
            </w:r>
          </w:p>
          <w:p w14:paraId="20413D2B" w14:textId="77777777" w:rsidR="00C535BF" w:rsidRPr="00F303EA" w:rsidRDefault="00C535BF" w:rsidP="00C535BF">
            <w:pPr>
              <w:numPr>
                <w:ilvl w:val="1"/>
                <w:numId w:val="29"/>
              </w:numPr>
              <w:autoSpaceDE/>
              <w:autoSpaceDN/>
              <w:adjustRightInd/>
              <w:snapToGrid/>
              <w:spacing w:after="0"/>
              <w:jc w:val="left"/>
              <w:rPr>
                <w:bCs/>
              </w:rPr>
            </w:pPr>
            <w:r w:rsidRPr="00F303EA">
              <w:rPr>
                <w:bCs/>
              </w:rPr>
              <w:t>i.e. beam alignment of gNB DL PRS transmission and UE reception of DL PRS</w:t>
            </w:r>
          </w:p>
          <w:p w14:paraId="01D453F2"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Localized in time NR DL PRS transmissions with periodic and/or on-demand resource allocation</w:t>
            </w:r>
          </w:p>
          <w:p w14:paraId="49A51CAB" w14:textId="77777777" w:rsidR="00C535BF" w:rsidRPr="00F303EA" w:rsidRDefault="00C535BF" w:rsidP="00C535BF">
            <w:pPr>
              <w:numPr>
                <w:ilvl w:val="1"/>
                <w:numId w:val="29"/>
              </w:numPr>
              <w:autoSpaceDE/>
              <w:autoSpaceDN/>
              <w:adjustRightInd/>
              <w:snapToGrid/>
              <w:spacing w:after="0"/>
              <w:jc w:val="left"/>
              <w:rPr>
                <w:bCs/>
              </w:rPr>
            </w:pPr>
            <w:r w:rsidRPr="00F303EA">
              <w:rPr>
                <w:bCs/>
              </w:rPr>
              <w:t>FFS signaling details</w:t>
            </w:r>
          </w:p>
          <w:p w14:paraId="5E4996FA"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 xml:space="preserve">Dedicated NR DL PRS resources - time-frequency grid at resource block level </w:t>
            </w:r>
          </w:p>
          <w:p w14:paraId="4831D0E8" w14:textId="77777777" w:rsidR="00C535BF" w:rsidRPr="00F303EA" w:rsidRDefault="00C535BF" w:rsidP="00C535BF">
            <w:pPr>
              <w:numPr>
                <w:ilvl w:val="1"/>
                <w:numId w:val="29"/>
              </w:numPr>
              <w:autoSpaceDE/>
              <w:autoSpaceDN/>
              <w:adjustRightInd/>
              <w:snapToGrid/>
              <w:spacing w:after="0"/>
              <w:jc w:val="left"/>
              <w:rPr>
                <w:bCs/>
              </w:rPr>
            </w:pPr>
            <w:r w:rsidRPr="00F303EA">
              <w:rPr>
                <w:bCs/>
              </w:rPr>
              <w:t>PRS transmitted in one cell may or may not collide with PRS transmissions in other cell</w:t>
            </w:r>
          </w:p>
          <w:p w14:paraId="3A283730" w14:textId="77777777" w:rsidR="00C535BF" w:rsidRPr="00F303EA" w:rsidRDefault="00C535BF" w:rsidP="00C535BF">
            <w:pPr>
              <w:numPr>
                <w:ilvl w:val="2"/>
                <w:numId w:val="29"/>
              </w:numPr>
              <w:autoSpaceDE/>
              <w:autoSpaceDN/>
              <w:adjustRightInd/>
              <w:snapToGrid/>
              <w:spacing w:after="0"/>
              <w:jc w:val="left"/>
              <w:rPr>
                <w:bCs/>
              </w:rPr>
            </w:pPr>
            <w:r w:rsidRPr="00F303EA">
              <w:rPr>
                <w:bCs/>
              </w:rPr>
              <w:t>e.g. frequency vShift/comb-offset is the same or different for two different PRSs in the same RB</w:t>
            </w:r>
          </w:p>
          <w:p w14:paraId="33D9FD49" w14:textId="77777777" w:rsidR="00C535BF" w:rsidRPr="00F303EA" w:rsidRDefault="00C535BF" w:rsidP="00C535BF">
            <w:pPr>
              <w:numPr>
                <w:ilvl w:val="1"/>
                <w:numId w:val="29"/>
              </w:numPr>
              <w:autoSpaceDE/>
              <w:autoSpaceDN/>
              <w:adjustRightInd/>
              <w:snapToGrid/>
              <w:spacing w:after="0"/>
              <w:jc w:val="left"/>
              <w:rPr>
                <w:bCs/>
              </w:rPr>
            </w:pPr>
            <w:r w:rsidRPr="00F303EA">
              <w:rPr>
                <w:bCs/>
              </w:rPr>
              <w:t>There is no data/control transmission in time-frequency grid of dedicated NR-DL PRS resources</w:t>
            </w:r>
          </w:p>
          <w:p w14:paraId="4CD6B2FC" w14:textId="77777777" w:rsidR="00C535BF" w:rsidRPr="00F303EA" w:rsidRDefault="00C535BF" w:rsidP="00C535BF">
            <w:pPr>
              <w:numPr>
                <w:ilvl w:val="1"/>
                <w:numId w:val="29"/>
              </w:numPr>
              <w:autoSpaceDE/>
              <w:autoSpaceDN/>
              <w:adjustRightInd/>
              <w:snapToGrid/>
              <w:spacing w:after="0"/>
              <w:jc w:val="left"/>
              <w:rPr>
                <w:bCs/>
              </w:rPr>
            </w:pPr>
            <w:r w:rsidRPr="00F303EA">
              <w:rPr>
                <w:bCs/>
              </w:rPr>
              <w:t>FDM multiplexing with other signals at RE level inside of PRS time-frequency grid is precluded</w:t>
            </w:r>
          </w:p>
          <w:p w14:paraId="639D42BD" w14:textId="77777777" w:rsidR="00C535BF" w:rsidRPr="00F303EA" w:rsidRDefault="00C535BF" w:rsidP="00C535BF">
            <w:pPr>
              <w:numPr>
                <w:ilvl w:val="1"/>
                <w:numId w:val="29"/>
              </w:numPr>
              <w:autoSpaceDE/>
              <w:autoSpaceDN/>
              <w:adjustRightInd/>
              <w:snapToGrid/>
              <w:spacing w:after="0"/>
              <w:jc w:val="left"/>
              <w:rPr>
                <w:bCs/>
              </w:rPr>
            </w:pPr>
            <w:r w:rsidRPr="00F303EA">
              <w:rPr>
                <w:bCs/>
              </w:rPr>
              <w:t>FFS interference randomization techniques across PRS signals</w:t>
            </w:r>
          </w:p>
          <w:p w14:paraId="23163AA8"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FFS shared in time/frequency NR DL PRS resources with other transmissions including data/control</w:t>
            </w:r>
          </w:p>
          <w:p w14:paraId="26D50B63" w14:textId="77777777" w:rsidR="00C535BF" w:rsidRPr="00F303EA" w:rsidRDefault="00C535BF" w:rsidP="00C535BF">
            <w:pPr>
              <w:numPr>
                <w:ilvl w:val="1"/>
                <w:numId w:val="29"/>
              </w:numPr>
              <w:autoSpaceDE/>
              <w:autoSpaceDN/>
              <w:adjustRightInd/>
              <w:snapToGrid/>
              <w:spacing w:after="0"/>
              <w:jc w:val="left"/>
              <w:rPr>
                <w:bCs/>
              </w:rPr>
            </w:pPr>
            <w:r w:rsidRPr="00F303EA">
              <w:rPr>
                <w:bCs/>
              </w:rPr>
              <w:t>FFS which physical channel/signals can share resources with NR DL PRS</w:t>
            </w:r>
          </w:p>
          <w:p w14:paraId="56228BF6" w14:textId="77777777" w:rsidR="00C535BF" w:rsidRPr="00F303EA" w:rsidRDefault="00C535BF" w:rsidP="00C535BF">
            <w:pPr>
              <w:numPr>
                <w:ilvl w:val="1"/>
                <w:numId w:val="29"/>
              </w:numPr>
              <w:autoSpaceDE/>
              <w:autoSpaceDN/>
              <w:adjustRightInd/>
              <w:snapToGrid/>
              <w:spacing w:after="0"/>
              <w:jc w:val="left"/>
              <w:rPr>
                <w:bCs/>
              </w:rPr>
            </w:pPr>
            <w:r w:rsidRPr="00F303EA">
              <w:rPr>
                <w:bCs/>
              </w:rPr>
              <w:t>FFS interference randomization techniques for PRS transmission with other signals</w:t>
            </w:r>
          </w:p>
          <w:p w14:paraId="066042A6" w14:textId="77777777" w:rsidR="00C535BF" w:rsidRPr="00F303EA" w:rsidRDefault="00C535BF" w:rsidP="00C535BF"/>
          <w:p w14:paraId="35E98B75" w14:textId="77777777" w:rsidR="00C535BF" w:rsidRPr="00F303EA" w:rsidRDefault="00C535BF" w:rsidP="00C535BF">
            <w:r w:rsidRPr="00F303EA">
              <w:rPr>
                <w:highlight w:val="green"/>
              </w:rPr>
              <w:t>Agreement:</w:t>
            </w:r>
          </w:p>
          <w:p w14:paraId="5B97E756" w14:textId="77777777" w:rsidR="00C535BF" w:rsidRPr="00F303EA" w:rsidRDefault="00C535BF" w:rsidP="00C535BF">
            <w:r w:rsidRPr="00F303EA">
              <w:lastRenderedPageBreak/>
              <w:t>For NR DL PRS resource design:</w:t>
            </w:r>
          </w:p>
          <w:p w14:paraId="6D92B44B"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One antenna port is supported.</w:t>
            </w:r>
          </w:p>
          <w:p w14:paraId="301B8A39" w14:textId="77777777" w:rsidR="00C535BF" w:rsidRPr="00F303EA" w:rsidRDefault="00C535BF" w:rsidP="00C535BF">
            <w:pPr>
              <w:pStyle w:val="3GPPAgreements"/>
              <w:numPr>
                <w:ilvl w:val="1"/>
                <w:numId w:val="29"/>
              </w:numPr>
              <w:rPr>
                <w:rFonts w:ascii="Times New Roman" w:hAnsi="Times New Roman" w:hint="default"/>
                <w:szCs w:val="22"/>
              </w:rPr>
            </w:pPr>
            <w:r w:rsidRPr="00F303EA">
              <w:rPr>
                <w:rFonts w:ascii="Times New Roman" w:hAnsi="Times New Roman" w:hint="default"/>
                <w:szCs w:val="22"/>
              </w:rPr>
              <w:t>FFS: configurable number of antenna ports (more than one) in addition to support of a single port</w:t>
            </w:r>
          </w:p>
          <w:p w14:paraId="2B92729E" w14:textId="77777777" w:rsidR="00C535BF" w:rsidRPr="00F303EA" w:rsidRDefault="00C535BF" w:rsidP="00C535BF">
            <w:pPr>
              <w:pStyle w:val="3GPPAgreements"/>
              <w:numPr>
                <w:ilvl w:val="0"/>
                <w:numId w:val="0"/>
              </w:numPr>
              <w:ind w:left="284" w:hanging="284"/>
              <w:rPr>
                <w:rFonts w:ascii="Times New Roman" w:hAnsi="Times New Roman" w:hint="default"/>
                <w:szCs w:val="22"/>
              </w:rPr>
            </w:pPr>
          </w:p>
          <w:p w14:paraId="2C43DCEF" w14:textId="77777777" w:rsidR="00C535BF" w:rsidRPr="00F303EA" w:rsidRDefault="00C535BF" w:rsidP="00C535BF">
            <w:pPr>
              <w:pStyle w:val="3GPPAgreements"/>
              <w:numPr>
                <w:ilvl w:val="0"/>
                <w:numId w:val="0"/>
              </w:numPr>
              <w:ind w:left="284" w:hanging="284"/>
              <w:rPr>
                <w:rFonts w:ascii="Times New Roman" w:hAnsi="Times New Roman" w:hint="default"/>
                <w:szCs w:val="22"/>
              </w:rPr>
            </w:pPr>
            <w:r w:rsidRPr="00F303EA">
              <w:rPr>
                <w:rFonts w:ascii="Times New Roman" w:hAnsi="Times New Roman" w:hint="default"/>
                <w:szCs w:val="22"/>
                <w:highlight w:val="green"/>
              </w:rPr>
              <w:t>Agreement:</w:t>
            </w:r>
          </w:p>
          <w:p w14:paraId="427F85E1" w14:textId="77777777" w:rsidR="00C535BF" w:rsidRPr="00F303EA" w:rsidRDefault="00C535BF" w:rsidP="00C535BF">
            <w:pPr>
              <w:pStyle w:val="3GPPAgreements"/>
              <w:numPr>
                <w:ilvl w:val="0"/>
                <w:numId w:val="0"/>
              </w:numPr>
              <w:ind w:left="284" w:hanging="284"/>
              <w:rPr>
                <w:rFonts w:ascii="Times New Roman" w:hAnsi="Times New Roman" w:hint="default"/>
                <w:szCs w:val="22"/>
              </w:rPr>
            </w:pPr>
            <w:r w:rsidRPr="00F303EA">
              <w:rPr>
                <w:rFonts w:ascii="Times New Roman" w:hAnsi="Times New Roman" w:hint="default"/>
                <w:szCs w:val="22"/>
              </w:rPr>
              <w:t xml:space="preserve">A PRS resource should have a PRS resource ID and a PRS sequence should have a PRS sequence ID </w:t>
            </w:r>
          </w:p>
          <w:p w14:paraId="313FE666" w14:textId="77777777" w:rsidR="00C535BF" w:rsidRPr="00F303EA" w:rsidRDefault="00C535BF" w:rsidP="00C535BF">
            <w:pPr>
              <w:pStyle w:val="3GPPAgreements"/>
              <w:numPr>
                <w:ilvl w:val="0"/>
                <w:numId w:val="0"/>
              </w:numPr>
              <w:ind w:left="284" w:hanging="284"/>
              <w:rPr>
                <w:rFonts w:ascii="Times New Roman" w:hAnsi="Times New Roman" w:hint="default"/>
                <w:szCs w:val="22"/>
              </w:rPr>
            </w:pPr>
          </w:p>
          <w:p w14:paraId="7B76B2D7" w14:textId="77777777" w:rsidR="00C535BF" w:rsidRPr="00F303EA" w:rsidRDefault="00C535BF" w:rsidP="00C535BF">
            <w:r w:rsidRPr="00F303EA">
              <w:rPr>
                <w:highlight w:val="green"/>
              </w:rPr>
              <w:t>Agreement:</w:t>
            </w:r>
          </w:p>
          <w:p w14:paraId="13B7CF81"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NR DL PRS resource is defined as a set of resource elements used for NR DL PRS transmission that can span multiple PRBs within N (1 or more) consecutive symbol(s) within a slot, where N is FFS.</w:t>
            </w:r>
          </w:p>
          <w:p w14:paraId="0DA042D6" w14:textId="77777777" w:rsidR="00C535BF" w:rsidRPr="00F303EA" w:rsidRDefault="00C535BF" w:rsidP="00C535BF">
            <w:pPr>
              <w:pStyle w:val="3GPPAgreements"/>
              <w:numPr>
                <w:ilvl w:val="1"/>
                <w:numId w:val="29"/>
              </w:numPr>
              <w:rPr>
                <w:rFonts w:ascii="Times New Roman" w:hAnsi="Times New Roman" w:hint="default"/>
                <w:szCs w:val="22"/>
              </w:rPr>
            </w:pPr>
            <w:r w:rsidRPr="00F303EA">
              <w:rPr>
                <w:rFonts w:ascii="Times New Roman" w:hAnsi="Times New Roman" w:hint="default"/>
                <w:szCs w:val="22"/>
              </w:rPr>
              <w:t>In any OFDM symbol, PRS resource occupies consecutive PRBs</w:t>
            </w:r>
          </w:p>
          <w:p w14:paraId="5830BD58" w14:textId="77777777" w:rsidR="00C535BF" w:rsidRPr="00F303EA" w:rsidRDefault="00C535BF" w:rsidP="00C535BF">
            <w:pPr>
              <w:pStyle w:val="3GPPAgreements"/>
              <w:numPr>
                <w:ilvl w:val="1"/>
                <w:numId w:val="29"/>
              </w:numPr>
              <w:rPr>
                <w:rFonts w:ascii="Times New Roman" w:hAnsi="Times New Roman" w:hint="default"/>
                <w:szCs w:val="22"/>
              </w:rPr>
            </w:pPr>
            <w:r w:rsidRPr="00F303EA">
              <w:rPr>
                <w:rFonts w:ascii="Times New Roman" w:hAnsi="Times New Roman" w:hint="default"/>
                <w:szCs w:val="22"/>
              </w:rPr>
              <w:t>FFS if multiple symbols can be non-consecutive</w:t>
            </w:r>
          </w:p>
          <w:p w14:paraId="60DCBC3F" w14:textId="77777777" w:rsidR="00C535BF" w:rsidRPr="00F303EA" w:rsidRDefault="00C535BF" w:rsidP="00C535BF">
            <w:pPr>
              <w:pStyle w:val="3GPPAgreements"/>
              <w:numPr>
                <w:ilvl w:val="1"/>
                <w:numId w:val="29"/>
              </w:numPr>
              <w:rPr>
                <w:rFonts w:ascii="Times New Roman" w:hAnsi="Times New Roman" w:hint="default"/>
                <w:szCs w:val="22"/>
              </w:rPr>
            </w:pPr>
            <w:r w:rsidRPr="00F303EA">
              <w:rPr>
                <w:rFonts w:ascii="Times New Roman" w:hAnsi="Times New Roman" w:hint="default"/>
                <w:szCs w:val="22"/>
                <w:lang w:val="en-GB"/>
              </w:rPr>
              <w:t>FFS on PRS Resource Set</w:t>
            </w:r>
          </w:p>
          <w:p w14:paraId="0F2EB094"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FFS: whether support of PRS frequency hopping is needed</w:t>
            </w:r>
          </w:p>
          <w:p w14:paraId="0D38E2A1" w14:textId="77777777" w:rsidR="00C535BF" w:rsidRPr="00F303EA" w:rsidRDefault="00C535BF" w:rsidP="00C535BF">
            <w:pPr>
              <w:pStyle w:val="3GPPAgreements"/>
              <w:numPr>
                <w:ilvl w:val="0"/>
                <w:numId w:val="0"/>
              </w:numPr>
              <w:ind w:left="284"/>
              <w:rPr>
                <w:rFonts w:ascii="Times New Roman" w:hAnsi="Times New Roman" w:hint="default"/>
                <w:szCs w:val="22"/>
              </w:rPr>
            </w:pPr>
          </w:p>
          <w:p w14:paraId="5A5AEB31" w14:textId="77777777" w:rsidR="00C535BF" w:rsidRPr="00F303EA" w:rsidRDefault="00C535BF" w:rsidP="00C535BF">
            <w:pPr>
              <w:pStyle w:val="3GPPAgreements"/>
              <w:numPr>
                <w:ilvl w:val="0"/>
                <w:numId w:val="0"/>
              </w:numPr>
              <w:rPr>
                <w:rFonts w:ascii="Times New Roman" w:hAnsi="Times New Roman" w:hint="default"/>
                <w:szCs w:val="22"/>
              </w:rPr>
            </w:pPr>
            <w:r w:rsidRPr="00F303EA">
              <w:rPr>
                <w:rFonts w:ascii="Times New Roman" w:hAnsi="Times New Roman" w:hint="default"/>
                <w:szCs w:val="22"/>
                <w:highlight w:val="green"/>
              </w:rPr>
              <w:t>Agreement:</w:t>
            </w:r>
          </w:p>
          <w:p w14:paraId="6CFD932F"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NR supports RSTD measurements for NR DL PRS</w:t>
            </w:r>
          </w:p>
          <w:p w14:paraId="570470DA" w14:textId="77777777" w:rsidR="00C535BF" w:rsidRPr="00F303EA" w:rsidRDefault="00C535BF" w:rsidP="00C535BF">
            <w:pPr>
              <w:pStyle w:val="3GPPAgreements"/>
              <w:numPr>
                <w:ilvl w:val="1"/>
                <w:numId w:val="29"/>
              </w:numPr>
              <w:rPr>
                <w:rFonts w:ascii="Times New Roman" w:hAnsi="Times New Roman" w:hint="default"/>
                <w:szCs w:val="22"/>
              </w:rPr>
            </w:pPr>
            <w:r w:rsidRPr="00F303EA">
              <w:rPr>
                <w:rFonts w:ascii="Times New Roman" w:hAnsi="Times New Roman" w:hint="default"/>
                <w:szCs w:val="22"/>
              </w:rPr>
              <w:t>FFS: RSTD b/w different configured PRS resources, beams, TRPs, cells, etc.</w:t>
            </w:r>
          </w:p>
          <w:p w14:paraId="606A41EC"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NR supports RSRP measurement for NR DL PRS</w:t>
            </w:r>
          </w:p>
          <w:p w14:paraId="676FD5B2"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FFS if NR supports RSTD measurement quality metric for NR DL PRS</w:t>
            </w:r>
          </w:p>
          <w:p w14:paraId="4865FB22" w14:textId="77777777" w:rsidR="00C535BF" w:rsidRPr="00F303EA" w:rsidRDefault="00C535BF" w:rsidP="00C535BF">
            <w:pPr>
              <w:pStyle w:val="3GPPAgreements"/>
              <w:numPr>
                <w:ilvl w:val="0"/>
                <w:numId w:val="29"/>
              </w:numPr>
              <w:rPr>
                <w:rFonts w:ascii="Times New Roman" w:hAnsi="Times New Roman" w:hint="default"/>
                <w:szCs w:val="22"/>
              </w:rPr>
            </w:pPr>
            <w:r w:rsidRPr="00F303EA">
              <w:rPr>
                <w:rFonts w:ascii="Times New Roman" w:hAnsi="Times New Roman" w:hint="default"/>
                <w:szCs w:val="22"/>
              </w:rPr>
              <w:t>FFS other measurements</w:t>
            </w:r>
          </w:p>
          <w:p w14:paraId="0B602FA8" w14:textId="77777777" w:rsidR="00C535BF" w:rsidRPr="00F303EA" w:rsidRDefault="00C535BF" w:rsidP="00C535BF">
            <w:pPr>
              <w:pStyle w:val="3GPPAgreements"/>
              <w:numPr>
                <w:ilvl w:val="0"/>
                <w:numId w:val="0"/>
              </w:numPr>
              <w:rPr>
                <w:rFonts w:ascii="Times New Roman" w:hAnsi="Times New Roman" w:hint="default"/>
                <w:szCs w:val="22"/>
              </w:rPr>
            </w:pPr>
          </w:p>
          <w:p w14:paraId="0410ED84" w14:textId="77777777" w:rsidR="00C535BF" w:rsidRPr="00F303EA" w:rsidRDefault="00C535BF" w:rsidP="00C535BF">
            <w:pPr>
              <w:pStyle w:val="3GPPAgreements"/>
              <w:numPr>
                <w:ilvl w:val="0"/>
                <w:numId w:val="0"/>
              </w:numPr>
              <w:rPr>
                <w:rFonts w:ascii="Times New Roman" w:hAnsi="Times New Roman" w:hint="default"/>
                <w:szCs w:val="22"/>
              </w:rPr>
            </w:pPr>
            <w:r w:rsidRPr="00F303EA">
              <w:rPr>
                <w:rFonts w:ascii="Times New Roman" w:hAnsi="Times New Roman" w:hint="default"/>
                <w:szCs w:val="22"/>
              </w:rPr>
              <w:t>Additional aspects that have been proposed during the study:</w:t>
            </w:r>
          </w:p>
          <w:p w14:paraId="18749E3F" w14:textId="77777777" w:rsidR="00C535BF" w:rsidRPr="00F303EA" w:rsidRDefault="00C535BF" w:rsidP="00C535BF">
            <w:pPr>
              <w:pStyle w:val="3GPPAgreements"/>
              <w:numPr>
                <w:ilvl w:val="0"/>
                <w:numId w:val="26"/>
              </w:numPr>
              <w:rPr>
                <w:rFonts w:ascii="Times New Roman" w:hAnsi="Times New Roman" w:hint="default"/>
                <w:szCs w:val="22"/>
              </w:rPr>
            </w:pPr>
            <w:r w:rsidRPr="00F303EA">
              <w:rPr>
                <w:rFonts w:ascii="Times New Roman" w:hAnsi="Times New Roman" w:hint="default"/>
                <w:szCs w:val="22"/>
              </w:rPr>
              <w:t>Receive signal waveform reporting</w:t>
            </w:r>
          </w:p>
          <w:p w14:paraId="4CE7A0B1" w14:textId="77777777" w:rsidR="00C535BF" w:rsidRPr="00F303EA" w:rsidRDefault="00C535BF" w:rsidP="00C535BF">
            <w:pPr>
              <w:pStyle w:val="3GPPAgreements"/>
              <w:numPr>
                <w:ilvl w:val="0"/>
                <w:numId w:val="26"/>
              </w:numPr>
              <w:rPr>
                <w:rFonts w:ascii="Times New Roman" w:hAnsi="Times New Roman" w:hint="default"/>
                <w:szCs w:val="22"/>
              </w:rPr>
            </w:pPr>
            <w:r w:rsidRPr="00F303EA">
              <w:rPr>
                <w:rFonts w:ascii="Times New Roman" w:hAnsi="Times New Roman" w:hint="default"/>
                <w:szCs w:val="22"/>
              </w:rPr>
              <w:t>UE-based positioning</w:t>
            </w:r>
          </w:p>
          <w:p w14:paraId="6D0C7CEA" w14:textId="77777777" w:rsidR="00C535BF" w:rsidRPr="00F303EA" w:rsidRDefault="00C535BF" w:rsidP="00C535BF">
            <w:pPr>
              <w:pStyle w:val="3GPPAgreements"/>
              <w:numPr>
                <w:ilvl w:val="0"/>
                <w:numId w:val="26"/>
              </w:numPr>
              <w:rPr>
                <w:rFonts w:ascii="Times New Roman" w:hAnsi="Times New Roman" w:hint="default"/>
                <w:szCs w:val="22"/>
              </w:rPr>
            </w:pPr>
            <w:r w:rsidRPr="00F303EA">
              <w:rPr>
                <w:rFonts w:ascii="Times New Roman" w:hAnsi="Times New Roman" w:hint="default"/>
                <w:szCs w:val="22"/>
              </w:rPr>
              <w:t>Multipath measurements</w:t>
            </w:r>
          </w:p>
          <w:p w14:paraId="13211C50" w14:textId="77777777" w:rsidR="00C535BF" w:rsidRPr="00F303EA" w:rsidRDefault="00C535BF" w:rsidP="00C535BF">
            <w:pPr>
              <w:pStyle w:val="3GPPAgreements"/>
              <w:numPr>
                <w:ilvl w:val="0"/>
                <w:numId w:val="26"/>
              </w:numPr>
              <w:rPr>
                <w:rFonts w:ascii="Times New Roman" w:hAnsi="Times New Roman" w:hint="default"/>
                <w:szCs w:val="22"/>
              </w:rPr>
            </w:pPr>
            <w:r w:rsidRPr="00F303EA">
              <w:rPr>
                <w:rFonts w:ascii="Times New Roman" w:hAnsi="Times New Roman" w:hint="default"/>
                <w:szCs w:val="22"/>
              </w:rPr>
              <w:t>SFN transmissions for positioning</w:t>
            </w:r>
          </w:p>
          <w:p w14:paraId="7847F3EA" w14:textId="77777777" w:rsidR="00C535BF" w:rsidRPr="00F303EA" w:rsidRDefault="00C535BF" w:rsidP="00C535BF">
            <w:pPr>
              <w:pStyle w:val="3GPPAgreements"/>
              <w:numPr>
                <w:ilvl w:val="0"/>
                <w:numId w:val="26"/>
              </w:numPr>
              <w:rPr>
                <w:rFonts w:ascii="Times New Roman" w:hAnsi="Times New Roman" w:hint="default"/>
                <w:szCs w:val="22"/>
              </w:rPr>
            </w:pPr>
            <w:r w:rsidRPr="00F303EA">
              <w:rPr>
                <w:rFonts w:ascii="Times New Roman" w:hAnsi="Times New Roman" w:hint="default"/>
                <w:szCs w:val="22"/>
              </w:rPr>
              <w:t>Techniques to lower UE complexity for OTDOA</w:t>
            </w:r>
          </w:p>
          <w:p w14:paraId="7B654374" w14:textId="77777777" w:rsidR="00C535BF" w:rsidRPr="00F303EA" w:rsidRDefault="00C535BF" w:rsidP="00C535BF">
            <w:pPr>
              <w:pStyle w:val="3GPPAgreements"/>
              <w:numPr>
                <w:ilvl w:val="0"/>
                <w:numId w:val="26"/>
              </w:numPr>
              <w:rPr>
                <w:rFonts w:ascii="Times New Roman" w:hAnsi="Times New Roman" w:hint="default"/>
                <w:szCs w:val="22"/>
              </w:rPr>
            </w:pPr>
            <w:r w:rsidRPr="00F303EA">
              <w:rPr>
                <w:rFonts w:ascii="Times New Roman" w:hAnsi="Times New Roman" w:hint="default"/>
                <w:szCs w:val="22"/>
              </w:rPr>
              <w:t>Broadcast of assistance data</w:t>
            </w:r>
          </w:p>
          <w:p w14:paraId="61BEFAA9" w14:textId="1694304D" w:rsidR="00C535BF" w:rsidRPr="00C535BF" w:rsidRDefault="00C535BF" w:rsidP="00C535BF">
            <w:pPr>
              <w:pStyle w:val="3GPPAgreements"/>
              <w:numPr>
                <w:ilvl w:val="0"/>
                <w:numId w:val="26"/>
              </w:numPr>
              <w:rPr>
                <w:rFonts w:ascii="Times New Roman" w:hAnsi="Times New Roman" w:hint="default"/>
                <w:sz w:val="20"/>
              </w:rPr>
            </w:pPr>
            <w:r w:rsidRPr="00F303EA">
              <w:rPr>
                <w:rFonts w:ascii="Times New Roman" w:hAnsi="Times New Roman" w:hint="default"/>
                <w:szCs w:val="22"/>
              </w:rPr>
              <w:t>LMUs</w:t>
            </w:r>
          </w:p>
        </w:tc>
      </w:tr>
    </w:tbl>
    <w:p w14:paraId="69B41454" w14:textId="4CB0C3A5" w:rsidR="009B4EEB" w:rsidRPr="009B4EEB" w:rsidRDefault="009B4EEB" w:rsidP="00847CD5">
      <w:pPr>
        <w:jc w:val="left"/>
        <w:rPr>
          <w:lang w:eastAsia="zh-CN"/>
        </w:rPr>
      </w:pPr>
    </w:p>
    <w:p w14:paraId="22D6F89B" w14:textId="30D0357D" w:rsidR="00301D17" w:rsidRDefault="008D13C5" w:rsidP="00847CD5">
      <w:pPr>
        <w:jc w:val="left"/>
        <w:rPr>
          <w:lang w:eastAsia="zh-CN"/>
        </w:rPr>
      </w:pPr>
      <w:r w:rsidRPr="009B4EEB">
        <w:rPr>
          <w:lang w:eastAsia="zh-CN"/>
        </w:rPr>
        <w:t xml:space="preserve">In this contribution, we first discuss </w:t>
      </w:r>
      <w:r w:rsidR="00834880" w:rsidRPr="009B4EEB">
        <w:rPr>
          <w:lang w:eastAsia="zh-CN"/>
        </w:rPr>
        <w:t xml:space="preserve">the </w:t>
      </w:r>
      <w:r w:rsidR="008337C0" w:rsidRPr="009B4EEB">
        <w:rPr>
          <w:lang w:eastAsia="zh-CN"/>
        </w:rPr>
        <w:t>issue cause</w:t>
      </w:r>
      <w:r w:rsidR="00420C88">
        <w:rPr>
          <w:lang w:eastAsia="zh-CN"/>
        </w:rPr>
        <w:t>d</w:t>
      </w:r>
      <w:r w:rsidR="008337C0" w:rsidRPr="009B4EEB">
        <w:rPr>
          <w:lang w:eastAsia="zh-CN"/>
        </w:rPr>
        <w:t xml:space="preserve"> by reusing the RSRP or SINR as measurement metric for beam management supporting NR positioning</w:t>
      </w:r>
      <w:r w:rsidR="009B4EEB">
        <w:rPr>
          <w:lang w:eastAsia="zh-CN"/>
        </w:rPr>
        <w:t>. B</w:t>
      </w:r>
      <w:r w:rsidR="008337C0" w:rsidRPr="009B4EEB">
        <w:rPr>
          <w:lang w:eastAsia="zh-CN"/>
        </w:rPr>
        <w:t xml:space="preserve">ased on </w:t>
      </w:r>
      <w:r w:rsidR="009B4EEB">
        <w:rPr>
          <w:lang w:eastAsia="zh-CN"/>
        </w:rPr>
        <w:t>the</w:t>
      </w:r>
      <w:r w:rsidR="008337C0" w:rsidRPr="009B4EEB">
        <w:rPr>
          <w:lang w:eastAsia="zh-CN"/>
        </w:rPr>
        <w:t xml:space="preserve"> </w:t>
      </w:r>
      <w:r w:rsidR="009B4EEB" w:rsidRPr="009B4EEB">
        <w:rPr>
          <w:lang w:eastAsia="zh-CN"/>
        </w:rPr>
        <w:t xml:space="preserve">discussion, we suggest to </w:t>
      </w:r>
      <w:r w:rsidR="009B4EEB">
        <w:rPr>
          <w:lang w:eastAsia="zh-CN"/>
        </w:rPr>
        <w:t xml:space="preserve">enhance the current beam management by simply </w:t>
      </w:r>
      <w:r w:rsidR="009B4EEB" w:rsidRPr="009B4EEB">
        <w:rPr>
          <w:lang w:eastAsia="zh-CN"/>
        </w:rPr>
        <w:t>introduc</w:t>
      </w:r>
      <w:r w:rsidR="009B4EEB">
        <w:rPr>
          <w:lang w:eastAsia="zh-CN"/>
        </w:rPr>
        <w:t>ing</w:t>
      </w:r>
      <w:r w:rsidR="009B4EEB" w:rsidRPr="009B4EEB">
        <w:rPr>
          <w:lang w:eastAsia="zh-CN"/>
        </w:rPr>
        <w:t xml:space="preserve"> a new measurement metric</w:t>
      </w:r>
      <w:r w:rsidR="00834880" w:rsidRPr="009B4EEB">
        <w:rPr>
          <w:lang w:eastAsia="zh-CN"/>
        </w:rPr>
        <w:t>.</w:t>
      </w:r>
      <w:r w:rsidR="00B31D47">
        <w:rPr>
          <w:lang w:eastAsia="zh-CN"/>
        </w:rPr>
        <w:t xml:space="preserve"> Secondly for NR PRS pattern design, we put forwards some opinions.</w:t>
      </w:r>
    </w:p>
    <w:p w14:paraId="662B6436" w14:textId="67C73FC2" w:rsidR="009129C8" w:rsidRDefault="009129C8" w:rsidP="009129C8">
      <w:pPr>
        <w:pStyle w:val="1"/>
      </w:pPr>
      <w:r>
        <w:t xml:space="preserve"> DL-only Positioning Techniques</w:t>
      </w:r>
    </w:p>
    <w:p w14:paraId="03093841" w14:textId="43A925B3" w:rsidR="00FC2F26" w:rsidRDefault="009B4EEB" w:rsidP="009129C8">
      <w:pPr>
        <w:pStyle w:val="2"/>
        <w:rPr>
          <w:lang w:eastAsia="zh-CN"/>
        </w:rPr>
      </w:pPr>
      <w:r>
        <w:rPr>
          <w:lang w:eastAsia="zh-CN"/>
        </w:rPr>
        <w:t>Potential beam management enhancement for positioning</w:t>
      </w:r>
    </w:p>
    <w:p w14:paraId="64EB900A" w14:textId="3997388E" w:rsidR="009563B7" w:rsidRDefault="005F6A77" w:rsidP="00F34283">
      <w:pPr>
        <w:rPr>
          <w:lang w:eastAsia="zh-CN"/>
        </w:rPr>
      </w:pPr>
      <w:r>
        <w:rPr>
          <w:lang w:eastAsia="zh-CN"/>
        </w:rPr>
        <w:t>M</w:t>
      </w:r>
      <w:r>
        <w:rPr>
          <w:rFonts w:hint="eastAsia"/>
          <w:lang w:eastAsia="zh-CN"/>
        </w:rPr>
        <w:t xml:space="preserve">ost </w:t>
      </w:r>
      <w:r>
        <w:rPr>
          <w:lang w:eastAsia="zh-CN"/>
        </w:rPr>
        <w:t xml:space="preserve">of the positioning techniques </w:t>
      </w:r>
      <w:r w:rsidR="00420C88">
        <w:rPr>
          <w:lang w:eastAsia="zh-CN"/>
        </w:rPr>
        <w:t xml:space="preserve">depend </w:t>
      </w:r>
      <w:r>
        <w:rPr>
          <w:lang w:eastAsia="zh-CN"/>
        </w:rPr>
        <w:t xml:space="preserve">on measurement of reference signals from one or multiple base stations. </w:t>
      </w:r>
      <w:r w:rsidR="009563B7">
        <w:rPr>
          <w:lang w:eastAsia="zh-CN"/>
        </w:rPr>
        <w:t xml:space="preserve">For example, OTDOA method, as a typical timing based technique, is performed by measuring </w:t>
      </w:r>
      <w:r w:rsidR="00262DFE">
        <w:rPr>
          <w:lang w:eastAsia="zh-CN"/>
        </w:rPr>
        <w:t>DL-</w:t>
      </w:r>
      <w:r w:rsidR="009563B7">
        <w:rPr>
          <w:lang w:eastAsia="zh-CN"/>
        </w:rPr>
        <w:t>TDOA of reference signals from multiple base stations</w:t>
      </w:r>
      <w:r w:rsidR="00420C88">
        <w:rPr>
          <w:lang w:eastAsia="zh-CN"/>
        </w:rPr>
        <w:t>,</w:t>
      </w:r>
      <w:r w:rsidR="009563B7">
        <w:rPr>
          <w:lang w:eastAsia="zh-CN"/>
        </w:rPr>
        <w:t xml:space="preserve"> </w:t>
      </w:r>
      <w:r w:rsidR="00420C88">
        <w:rPr>
          <w:lang w:eastAsia="zh-CN"/>
        </w:rPr>
        <w:t>w</w:t>
      </w:r>
      <w:r w:rsidR="009563B7">
        <w:rPr>
          <w:lang w:eastAsia="zh-CN"/>
        </w:rPr>
        <w:t xml:space="preserve">hile E-CID method can be performed by measuring the </w:t>
      </w:r>
      <w:r w:rsidR="00262DFE">
        <w:rPr>
          <w:lang w:eastAsia="zh-CN"/>
        </w:rPr>
        <w:t>DL-</w:t>
      </w:r>
      <w:r w:rsidR="009563B7">
        <w:rPr>
          <w:lang w:eastAsia="zh-CN"/>
        </w:rPr>
        <w:t>AoD of reference signals from one based station.</w:t>
      </w:r>
    </w:p>
    <w:p w14:paraId="328F060F" w14:textId="0A3778D0" w:rsidR="00A9099E" w:rsidRDefault="005F6A77" w:rsidP="00F34283">
      <w:pPr>
        <w:rPr>
          <w:lang w:eastAsia="zh-CN"/>
        </w:rPr>
      </w:pPr>
      <w:r>
        <w:rPr>
          <w:lang w:eastAsia="zh-CN"/>
        </w:rPr>
        <w:t xml:space="preserve">In NR, the reference signals are transmitted </w:t>
      </w:r>
      <w:r w:rsidR="009563B7">
        <w:rPr>
          <w:lang w:eastAsia="zh-CN"/>
        </w:rPr>
        <w:t xml:space="preserve">directionally </w:t>
      </w:r>
      <w:r w:rsidR="00420C88">
        <w:rPr>
          <w:lang w:eastAsia="zh-CN"/>
        </w:rPr>
        <w:t>by using</w:t>
      </w:r>
      <w:r w:rsidR="009563B7">
        <w:rPr>
          <w:lang w:eastAsia="zh-CN"/>
        </w:rPr>
        <w:t xml:space="preserve"> beamforming schemes. </w:t>
      </w:r>
      <w:r w:rsidR="009563B7" w:rsidRPr="00A470D9">
        <w:t>For a UE in RRC_CONNECTED</w:t>
      </w:r>
      <w:r w:rsidR="009563B7">
        <w:t xml:space="preserve"> mode</w:t>
      </w:r>
      <w:r w:rsidR="009563B7">
        <w:rPr>
          <w:lang w:eastAsia="zh-CN"/>
        </w:rPr>
        <w:t xml:space="preserve">, </w:t>
      </w:r>
      <w:r w:rsidR="00DF3372">
        <w:rPr>
          <w:lang w:eastAsia="zh-CN"/>
        </w:rPr>
        <w:t xml:space="preserve">the beam information of reference signals transmitted from its serving cell </w:t>
      </w:r>
      <w:r w:rsidR="00306C9A">
        <w:rPr>
          <w:lang w:eastAsia="zh-CN"/>
        </w:rPr>
        <w:t xml:space="preserve">can </w:t>
      </w:r>
      <w:r w:rsidR="00306C9A">
        <w:rPr>
          <w:lang w:eastAsia="zh-CN"/>
        </w:rPr>
        <w:lastRenderedPageBreak/>
        <w:t>be</w:t>
      </w:r>
      <w:r w:rsidR="00DF3372">
        <w:rPr>
          <w:lang w:eastAsia="zh-CN"/>
        </w:rPr>
        <w:t xml:space="preserve"> </w:t>
      </w:r>
      <w:r w:rsidR="00306C9A">
        <w:rPr>
          <w:lang w:eastAsia="zh-CN"/>
        </w:rPr>
        <w:t>obtained</w:t>
      </w:r>
      <w:r w:rsidR="00DF3372">
        <w:rPr>
          <w:lang w:eastAsia="zh-CN"/>
        </w:rPr>
        <w:t xml:space="preserve"> </w:t>
      </w:r>
      <w:r w:rsidR="00420C88">
        <w:rPr>
          <w:lang w:eastAsia="zh-CN"/>
        </w:rPr>
        <w:t>from</w:t>
      </w:r>
      <w:r w:rsidR="00DF3372">
        <w:rPr>
          <w:lang w:eastAsia="zh-CN"/>
        </w:rPr>
        <w:t xml:space="preserve"> beam </w:t>
      </w:r>
      <w:r w:rsidR="00306C9A">
        <w:rPr>
          <w:lang w:eastAsia="zh-CN"/>
        </w:rPr>
        <w:t>management procedure</w:t>
      </w:r>
      <w:r w:rsidR="00DF3372">
        <w:rPr>
          <w:lang w:eastAsia="zh-CN"/>
        </w:rPr>
        <w:t xml:space="preserve">. </w:t>
      </w:r>
      <w:r w:rsidR="00AC4200">
        <w:rPr>
          <w:lang w:eastAsia="zh-CN"/>
        </w:rPr>
        <w:t xml:space="preserve">It’s possible </w:t>
      </w:r>
      <w:r w:rsidR="00420C88">
        <w:rPr>
          <w:lang w:eastAsia="zh-CN"/>
        </w:rPr>
        <w:t xml:space="preserve">and helpful </w:t>
      </w:r>
      <w:r w:rsidR="00AC4200">
        <w:rPr>
          <w:lang w:eastAsia="zh-CN"/>
        </w:rPr>
        <w:t xml:space="preserve">to configure positioning reference signals with beam information to </w:t>
      </w:r>
      <w:r w:rsidR="00420C88">
        <w:rPr>
          <w:lang w:eastAsia="zh-CN"/>
        </w:rPr>
        <w:t xml:space="preserve">improve </w:t>
      </w:r>
      <w:r w:rsidR="00AC4200">
        <w:rPr>
          <w:lang w:eastAsia="zh-CN"/>
        </w:rPr>
        <w:t xml:space="preserve">positioning </w:t>
      </w:r>
      <w:r w:rsidR="00420C88">
        <w:rPr>
          <w:lang w:eastAsia="zh-CN"/>
        </w:rPr>
        <w:t>accuracy</w:t>
      </w:r>
      <w:r w:rsidR="00AC4200">
        <w:rPr>
          <w:lang w:eastAsia="zh-CN"/>
        </w:rPr>
        <w:t>.</w:t>
      </w:r>
    </w:p>
    <w:p w14:paraId="4914CA2C" w14:textId="009C1105" w:rsidR="00DF3372" w:rsidRPr="008C16A2" w:rsidRDefault="00AC4200" w:rsidP="00F34283">
      <w:pPr>
        <w:rPr>
          <w:i/>
          <w:lang w:eastAsia="zh-CN"/>
        </w:rPr>
      </w:pPr>
      <w:r w:rsidRPr="00AC4200">
        <w:rPr>
          <w:b/>
          <w:i/>
          <w:lang w:eastAsia="zh-CN"/>
        </w:rPr>
        <w:t>O</w:t>
      </w:r>
      <w:r w:rsidRPr="00AC4200">
        <w:rPr>
          <w:rFonts w:hint="eastAsia"/>
          <w:b/>
          <w:i/>
          <w:lang w:eastAsia="zh-CN"/>
        </w:rPr>
        <w:t xml:space="preserve">bservation </w:t>
      </w:r>
      <w:r w:rsidRPr="00AC4200">
        <w:rPr>
          <w:b/>
          <w:i/>
          <w:lang w:eastAsia="zh-CN"/>
        </w:rPr>
        <w:t>1:</w:t>
      </w:r>
      <w:r>
        <w:rPr>
          <w:b/>
          <w:i/>
          <w:lang w:eastAsia="zh-CN"/>
        </w:rPr>
        <w:t xml:space="preserve"> </w:t>
      </w:r>
      <w:r w:rsidRPr="00AC4200">
        <w:rPr>
          <w:i/>
          <w:lang w:eastAsia="zh-CN"/>
        </w:rPr>
        <w:t>It’s possible</w:t>
      </w:r>
      <w:r w:rsidR="00420C88">
        <w:rPr>
          <w:i/>
          <w:lang w:eastAsia="zh-CN"/>
        </w:rPr>
        <w:t xml:space="preserve"> and helpful</w:t>
      </w:r>
      <w:r w:rsidRPr="00AC4200">
        <w:rPr>
          <w:i/>
          <w:lang w:eastAsia="zh-CN"/>
        </w:rPr>
        <w:t xml:space="preserve"> to configure positioning reference signals with beam information to </w:t>
      </w:r>
      <w:r w:rsidR="00420C88">
        <w:rPr>
          <w:i/>
          <w:lang w:eastAsia="zh-CN"/>
        </w:rPr>
        <w:t>improve</w:t>
      </w:r>
      <w:r w:rsidR="00420C88" w:rsidRPr="00AC4200">
        <w:rPr>
          <w:i/>
          <w:lang w:eastAsia="zh-CN"/>
        </w:rPr>
        <w:t xml:space="preserve"> </w:t>
      </w:r>
      <w:r w:rsidRPr="00AC4200">
        <w:rPr>
          <w:i/>
          <w:lang w:eastAsia="zh-CN"/>
        </w:rPr>
        <w:t xml:space="preserve">positioning </w:t>
      </w:r>
      <w:r w:rsidR="00420C88">
        <w:rPr>
          <w:i/>
          <w:lang w:eastAsia="zh-CN"/>
        </w:rPr>
        <w:t>accuracy</w:t>
      </w:r>
      <w:r>
        <w:rPr>
          <w:i/>
          <w:lang w:eastAsia="zh-CN"/>
        </w:rPr>
        <w:t>.</w:t>
      </w:r>
    </w:p>
    <w:p w14:paraId="27C7C976" w14:textId="37CF8934" w:rsidR="008C16A2" w:rsidRDefault="00FF208A" w:rsidP="00F34283">
      <w:pPr>
        <w:rPr>
          <w:lang w:eastAsia="zh-CN"/>
        </w:rPr>
      </w:pPr>
      <w:r w:rsidRPr="009E706F">
        <w:rPr>
          <w:lang w:eastAsia="zh-CN"/>
        </w:rPr>
        <w:t>Based on current agreements</w:t>
      </w:r>
      <w:r w:rsidR="009E706F" w:rsidRPr="009E706F">
        <w:rPr>
          <w:lang w:eastAsia="zh-CN"/>
        </w:rPr>
        <w:t xml:space="preserve"> in NR</w:t>
      </w:r>
      <w:r w:rsidR="009E706F">
        <w:rPr>
          <w:rFonts w:hint="eastAsia"/>
          <w:lang w:eastAsia="zh-CN"/>
        </w:rPr>
        <w:t>,</w:t>
      </w:r>
      <w:r w:rsidR="009E706F">
        <w:rPr>
          <w:lang w:eastAsia="zh-CN"/>
        </w:rPr>
        <w:t xml:space="preserve"> </w:t>
      </w:r>
      <w:r w:rsidR="008C16A2">
        <w:rPr>
          <w:lang w:eastAsia="zh-CN"/>
        </w:rPr>
        <w:t xml:space="preserve">beam management is designed for better channel quality. The supported metric </w:t>
      </w:r>
      <w:r w:rsidR="009E706F">
        <w:rPr>
          <w:lang w:eastAsia="zh-CN"/>
        </w:rPr>
        <w:t>for</w:t>
      </w:r>
      <w:r w:rsidR="008C16A2">
        <w:rPr>
          <w:lang w:eastAsia="zh-CN"/>
        </w:rPr>
        <w:t xml:space="preserve"> beam measurement and report</w:t>
      </w:r>
      <w:r>
        <w:rPr>
          <w:lang w:eastAsia="zh-CN"/>
        </w:rPr>
        <w:t>ing</w:t>
      </w:r>
      <w:r w:rsidR="008C16A2">
        <w:rPr>
          <w:lang w:eastAsia="zh-CN"/>
        </w:rPr>
        <w:t xml:space="preserve"> is either RSRP or SINR. However, in multipath environment, the path with line of sight may be blocked, and the path with maximum RSRP or SINR </w:t>
      </w:r>
      <w:r w:rsidR="003E5CFD">
        <w:rPr>
          <w:lang w:eastAsia="zh-CN"/>
        </w:rPr>
        <w:t>will be another one.</w:t>
      </w:r>
      <w:r w:rsidR="003323EF">
        <w:rPr>
          <w:lang w:eastAsia="zh-CN"/>
        </w:rPr>
        <w:t xml:space="preserve"> In the following, we give an example to show the disadvantage of using the existing RSRP or SINR metric.</w:t>
      </w:r>
    </w:p>
    <w:p w14:paraId="7CA2F3D2" w14:textId="01D99F15" w:rsidR="003E5CFD" w:rsidRPr="000B4214" w:rsidRDefault="00025840" w:rsidP="003E5CFD">
      <w:pPr>
        <w:jc w:val="center"/>
        <w:rPr>
          <w:b/>
          <w:lang w:eastAsia="zh-CN"/>
        </w:rPr>
      </w:pPr>
      <w:r>
        <w:rPr>
          <w:rFonts w:asciiTheme="minorHAnsi" w:hAnsiTheme="minorHAnsi" w:cstheme="minorBidi"/>
          <w:b/>
          <w:noProof/>
          <w:kern w:val="2"/>
          <w:sz w:val="21"/>
          <w:lang w:eastAsia="zh-CN"/>
        </w:rPr>
        <w:object w:dxaOrig="1440" w:dyaOrig="1440" w14:anchorId="05976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37.75pt;margin-top:0;width:176.65pt;height:146.6pt;z-index:251659776;mso-position-horizontal-relative:text;mso-position-vertical-relative:text">
            <v:imagedata r:id="rId8" o:title=""/>
            <w10:wrap type="topAndBottom"/>
          </v:shape>
          <o:OLEObject Type="Embed" ProgID="Visio.Drawing.11" ShapeID="_x0000_s1029" DrawAspect="Content" ObjectID="_1611772648" r:id="rId9"/>
        </w:object>
      </w:r>
      <w:r w:rsidR="007E118F" w:rsidRPr="000B4214">
        <w:rPr>
          <w:b/>
          <w:lang w:eastAsia="zh-CN"/>
        </w:rPr>
        <w:t xml:space="preserve"> </w:t>
      </w:r>
      <w:r w:rsidR="003E5CFD" w:rsidRPr="000B4214">
        <w:rPr>
          <w:b/>
          <w:lang w:eastAsia="zh-CN"/>
        </w:rPr>
        <w:t xml:space="preserve">Figure 2-1. Example of </w:t>
      </w:r>
      <w:r w:rsidR="007E118F" w:rsidRPr="000B4214">
        <w:rPr>
          <w:b/>
          <w:lang w:eastAsia="zh-CN"/>
        </w:rPr>
        <w:t xml:space="preserve">beam measurement with </w:t>
      </w:r>
      <w:r w:rsidR="003E5CFD" w:rsidRPr="000B4214">
        <w:rPr>
          <w:b/>
          <w:lang w:eastAsia="zh-CN"/>
        </w:rPr>
        <w:t xml:space="preserve">blocked LOS path </w:t>
      </w:r>
    </w:p>
    <w:p w14:paraId="6E8E2355" w14:textId="76C69D13" w:rsidR="003E5CFD" w:rsidRDefault="003E5CFD" w:rsidP="00F34283">
      <w:pPr>
        <w:rPr>
          <w:lang w:eastAsia="zh-CN"/>
        </w:rPr>
      </w:pPr>
      <w:r>
        <w:rPr>
          <w:lang w:eastAsia="zh-CN"/>
        </w:rPr>
        <w:t>As shown in Figure 2-1,</w:t>
      </w:r>
      <w:r w:rsidR="007E118F">
        <w:rPr>
          <w:lang w:eastAsia="zh-CN"/>
        </w:rPr>
        <w:t xml:space="preserve"> during beam training procedure, beam 1 points to LOS direction, and beam 2 points to a reflector. When there’s an obstacle between gNB and UE, the </w:t>
      </w:r>
      <w:r w:rsidR="00FF208A">
        <w:rPr>
          <w:lang w:eastAsia="zh-CN"/>
        </w:rPr>
        <w:t>strongest</w:t>
      </w:r>
      <w:r w:rsidR="00FF208A" w:rsidRPr="00FF208A">
        <w:rPr>
          <w:lang w:eastAsia="zh-CN"/>
        </w:rPr>
        <w:t xml:space="preserve"> </w:t>
      </w:r>
      <w:r w:rsidR="007E118F">
        <w:rPr>
          <w:lang w:eastAsia="zh-CN"/>
        </w:rPr>
        <w:t xml:space="preserve">beam </w:t>
      </w:r>
      <w:r w:rsidR="00FF208A">
        <w:rPr>
          <w:lang w:eastAsia="zh-CN"/>
        </w:rPr>
        <w:t>may</w:t>
      </w:r>
      <w:r w:rsidR="007E118F">
        <w:rPr>
          <w:lang w:eastAsia="zh-CN"/>
        </w:rPr>
        <w:t xml:space="preserve"> be beam 2 instead of beam 1.</w:t>
      </w:r>
    </w:p>
    <w:p w14:paraId="4A68FB57" w14:textId="60298257" w:rsidR="00FF208A" w:rsidRDefault="00FF208A" w:rsidP="00F34283">
      <w:pPr>
        <w:rPr>
          <w:lang w:eastAsia="zh-CN"/>
        </w:rPr>
      </w:pPr>
      <w:r>
        <w:rPr>
          <w:lang w:eastAsia="zh-CN"/>
        </w:rPr>
        <w:t xml:space="preserve">For timing based positioning techniques, </w:t>
      </w:r>
      <w:r w:rsidR="00310DB0">
        <w:rPr>
          <w:lang w:eastAsia="zh-CN"/>
        </w:rPr>
        <w:t>i</w:t>
      </w:r>
      <w:r>
        <w:rPr>
          <w:lang w:eastAsia="zh-CN"/>
        </w:rPr>
        <w:t xml:space="preserve">f beam 2 is used </w:t>
      </w:r>
      <w:r w:rsidR="00310DB0">
        <w:rPr>
          <w:lang w:eastAsia="zh-CN"/>
        </w:rPr>
        <w:t xml:space="preserve">for transmitting positioning reference signal, </w:t>
      </w:r>
      <w:r w:rsidR="00C03480">
        <w:rPr>
          <w:lang w:eastAsia="zh-CN"/>
        </w:rPr>
        <w:t>the signal strength of LOS path will be restricted. Consequently, t</w:t>
      </w:r>
      <w:r w:rsidR="00310DB0">
        <w:rPr>
          <w:lang w:eastAsia="zh-CN"/>
        </w:rPr>
        <w:t xml:space="preserve">he measured time of arrival will be larger than the </w:t>
      </w:r>
      <w:r w:rsidR="009E0A52">
        <w:rPr>
          <w:lang w:eastAsia="zh-CN"/>
        </w:rPr>
        <w:t xml:space="preserve">ideal value, and the positioning accuracy will be </w:t>
      </w:r>
      <w:r w:rsidR="009E0A52" w:rsidRPr="009E0A52">
        <w:rPr>
          <w:lang w:eastAsia="zh-CN"/>
        </w:rPr>
        <w:t>negatively affected</w:t>
      </w:r>
      <w:r w:rsidR="009E0A52">
        <w:rPr>
          <w:lang w:eastAsia="zh-CN"/>
        </w:rPr>
        <w:t>.</w:t>
      </w:r>
      <w:r w:rsidR="00310DB0">
        <w:rPr>
          <w:lang w:eastAsia="zh-CN"/>
        </w:rPr>
        <w:t xml:space="preserve"> Additionally, if OTDOA method is used, according to TR 37.857</w:t>
      </w:r>
      <w:r w:rsidR="007D464D">
        <w:rPr>
          <w:lang w:eastAsia="zh-CN"/>
        </w:rPr>
        <w:t xml:space="preserve"> [2]</w:t>
      </w:r>
      <w:r w:rsidR="00310DB0">
        <w:rPr>
          <w:lang w:eastAsia="zh-CN"/>
        </w:rPr>
        <w:t xml:space="preserve">, the reference cell for all reported RSTD values, </w:t>
      </w:r>
      <w:r w:rsidR="00310DB0" w:rsidRPr="00EC5B9D">
        <w:rPr>
          <w:rFonts w:eastAsia="MS Mincho"/>
          <w:lang w:eastAsia="ja-JP"/>
        </w:rPr>
        <w:t>the reference cell measurement accuracy will have an impact on the RSTD measurement accuracy</w:t>
      </w:r>
      <w:r w:rsidR="00310DB0">
        <w:rPr>
          <w:rFonts w:eastAsia="MS Mincho"/>
          <w:lang w:eastAsia="ja-JP"/>
        </w:rPr>
        <w:t>.</w:t>
      </w:r>
      <w:r w:rsidR="009E0A52">
        <w:rPr>
          <w:rFonts w:eastAsia="MS Mincho"/>
          <w:lang w:eastAsia="ja-JP"/>
        </w:rPr>
        <w:t xml:space="preserve"> </w:t>
      </w:r>
      <w:r w:rsidR="009E0A52">
        <w:rPr>
          <w:lang w:eastAsia="zh-CN"/>
        </w:rPr>
        <w:t xml:space="preserve">If the serving cell is used as the reference cell, the inaccurate RSTD measurement will </w:t>
      </w:r>
      <w:r w:rsidR="009E0A52" w:rsidRPr="00EC5B9D">
        <w:rPr>
          <w:rFonts w:eastAsia="MS Mincho"/>
          <w:lang w:eastAsia="ja-JP"/>
        </w:rPr>
        <w:t>have a critical impact on the resulting positioning accuracy.</w:t>
      </w:r>
    </w:p>
    <w:p w14:paraId="3E6DCB87" w14:textId="2487820E" w:rsidR="007E118F" w:rsidRDefault="009E0A52" w:rsidP="00F34283">
      <w:pPr>
        <w:rPr>
          <w:lang w:eastAsia="zh-CN"/>
        </w:rPr>
      </w:pPr>
      <w:r>
        <w:rPr>
          <w:lang w:eastAsia="zh-CN"/>
        </w:rPr>
        <w:t>F</w:t>
      </w:r>
      <w:r>
        <w:rPr>
          <w:rFonts w:hint="eastAsia"/>
          <w:lang w:eastAsia="zh-CN"/>
        </w:rPr>
        <w:t xml:space="preserve">or </w:t>
      </w:r>
      <w:r>
        <w:rPr>
          <w:lang w:eastAsia="zh-CN"/>
        </w:rPr>
        <w:t xml:space="preserve">angle based positioning techniques, if beam 2 is used for transmitting positioning reference signal, </w:t>
      </w:r>
      <w:r w:rsidR="00C03480">
        <w:rPr>
          <w:lang w:eastAsia="zh-CN"/>
        </w:rPr>
        <w:t>the signal strength of LOS path will be restricted. I</w:t>
      </w:r>
      <w:r>
        <w:rPr>
          <w:lang w:eastAsia="zh-CN"/>
        </w:rPr>
        <w:t>t’s obvious that the angle of departure and the angle of arrival will be different</w:t>
      </w:r>
      <w:r w:rsidR="00C03480">
        <w:rPr>
          <w:lang w:eastAsia="zh-CN"/>
        </w:rPr>
        <w:t xml:space="preserve"> than the ideal values</w:t>
      </w:r>
      <w:r>
        <w:rPr>
          <w:lang w:eastAsia="zh-CN"/>
        </w:rPr>
        <w:t xml:space="preserve">. </w:t>
      </w:r>
      <w:r w:rsidR="00C03480">
        <w:rPr>
          <w:lang w:eastAsia="zh-CN"/>
        </w:rPr>
        <w:t>I</w:t>
      </w:r>
      <w:r w:rsidR="00C03480" w:rsidRPr="00C03480">
        <w:rPr>
          <w:lang w:eastAsia="zh-CN"/>
        </w:rPr>
        <w:t>n an extreme case</w:t>
      </w:r>
      <w:r w:rsidR="005369A0">
        <w:rPr>
          <w:lang w:eastAsia="zh-CN"/>
        </w:rPr>
        <w:t>, the angle</w:t>
      </w:r>
      <w:r w:rsidR="00C03480">
        <w:rPr>
          <w:lang w:eastAsia="zh-CN"/>
        </w:rPr>
        <w:t xml:space="preserve"> of beam 2 </w:t>
      </w:r>
      <w:r w:rsidR="005369A0">
        <w:rPr>
          <w:lang w:eastAsia="zh-CN"/>
        </w:rPr>
        <w:t>may</w:t>
      </w:r>
      <w:r w:rsidR="00A3541D">
        <w:rPr>
          <w:lang w:eastAsia="zh-CN"/>
        </w:rPr>
        <w:t xml:space="preserve"> </w:t>
      </w:r>
      <w:r w:rsidR="005369A0">
        <w:rPr>
          <w:lang w:eastAsia="zh-CN"/>
        </w:rPr>
        <w:t>be larger than that of beam 1 by 180 degree</w:t>
      </w:r>
      <w:r w:rsidR="00A3541D">
        <w:rPr>
          <w:lang w:eastAsia="zh-CN"/>
        </w:rPr>
        <w:t>s</w:t>
      </w:r>
      <w:r w:rsidR="005369A0">
        <w:rPr>
          <w:lang w:eastAsia="zh-CN"/>
        </w:rPr>
        <w:t>.</w:t>
      </w:r>
      <w:r w:rsidR="00C03480">
        <w:rPr>
          <w:lang w:eastAsia="zh-CN"/>
        </w:rPr>
        <w:t xml:space="preserve"> </w:t>
      </w:r>
    </w:p>
    <w:p w14:paraId="72E7CE1A" w14:textId="5D731466" w:rsidR="005369A0" w:rsidRDefault="005369A0" w:rsidP="00F34283">
      <w:pPr>
        <w:rPr>
          <w:lang w:eastAsia="zh-CN"/>
        </w:rPr>
      </w:pPr>
      <w:r>
        <w:rPr>
          <w:lang w:eastAsia="zh-CN"/>
        </w:rPr>
        <w:t>What’s more, t</w:t>
      </w:r>
      <w:r w:rsidRPr="005369A0">
        <w:rPr>
          <w:lang w:eastAsia="zh-CN"/>
        </w:rPr>
        <w:t xml:space="preserve">he </w:t>
      </w:r>
      <w:r>
        <w:rPr>
          <w:lang w:eastAsia="zh-CN"/>
        </w:rPr>
        <w:t>r</w:t>
      </w:r>
      <w:r w:rsidRPr="005369A0">
        <w:rPr>
          <w:lang w:eastAsia="zh-CN"/>
        </w:rPr>
        <w:t>eceived reference signal power based techniques</w:t>
      </w:r>
      <w:r>
        <w:rPr>
          <w:lang w:eastAsia="zh-CN"/>
        </w:rPr>
        <w:t xml:space="preserve"> are also affected by the selection of beam 2 instead of beam 1.</w:t>
      </w:r>
    </w:p>
    <w:p w14:paraId="5FF7F250" w14:textId="25BEEC8A" w:rsidR="005369A0" w:rsidRPr="005369A0" w:rsidRDefault="005369A0" w:rsidP="005369A0">
      <w:pPr>
        <w:rPr>
          <w:i/>
          <w:lang w:eastAsia="zh-CN"/>
        </w:rPr>
      </w:pPr>
      <w:r w:rsidRPr="00AC4200">
        <w:rPr>
          <w:b/>
          <w:i/>
          <w:lang w:eastAsia="zh-CN"/>
        </w:rPr>
        <w:t>O</w:t>
      </w:r>
      <w:r w:rsidRPr="00AC4200">
        <w:rPr>
          <w:rFonts w:hint="eastAsia"/>
          <w:b/>
          <w:i/>
          <w:lang w:eastAsia="zh-CN"/>
        </w:rPr>
        <w:t xml:space="preserve">bservation </w:t>
      </w:r>
      <w:r>
        <w:rPr>
          <w:b/>
          <w:i/>
          <w:lang w:eastAsia="zh-CN"/>
        </w:rPr>
        <w:t>2</w:t>
      </w:r>
      <w:r w:rsidRPr="00AC4200">
        <w:rPr>
          <w:b/>
          <w:i/>
          <w:lang w:eastAsia="zh-CN"/>
        </w:rPr>
        <w:t>:</w:t>
      </w:r>
      <w:r>
        <w:rPr>
          <w:b/>
          <w:i/>
          <w:lang w:eastAsia="zh-CN"/>
        </w:rPr>
        <w:t xml:space="preserve"> </w:t>
      </w:r>
      <w:r w:rsidR="00AF26FD">
        <w:rPr>
          <w:i/>
          <w:lang w:eastAsia="zh-CN"/>
        </w:rPr>
        <w:t>B</w:t>
      </w:r>
      <w:r w:rsidR="00F368D1">
        <w:rPr>
          <w:i/>
          <w:lang w:eastAsia="zh-CN"/>
        </w:rPr>
        <w:t>ased on t</w:t>
      </w:r>
      <w:r>
        <w:rPr>
          <w:i/>
          <w:lang w:eastAsia="zh-CN"/>
        </w:rPr>
        <w:t>he</w:t>
      </w:r>
      <w:r w:rsidRPr="005369A0">
        <w:rPr>
          <w:i/>
          <w:lang w:eastAsia="zh-CN"/>
        </w:rPr>
        <w:t xml:space="preserve"> </w:t>
      </w:r>
      <w:r>
        <w:rPr>
          <w:i/>
          <w:lang w:eastAsia="zh-CN"/>
        </w:rPr>
        <w:t>current supported beam measurement metric</w:t>
      </w:r>
      <w:r w:rsidR="00F368D1">
        <w:rPr>
          <w:i/>
          <w:lang w:eastAsia="zh-CN"/>
        </w:rPr>
        <w:t>, the selected beam</w:t>
      </w:r>
      <w:r>
        <w:rPr>
          <w:i/>
          <w:lang w:eastAsia="zh-CN"/>
        </w:rPr>
        <w:t xml:space="preserve"> </w:t>
      </w:r>
      <w:r w:rsidR="002E25C0">
        <w:rPr>
          <w:i/>
          <w:lang w:eastAsia="zh-CN"/>
        </w:rPr>
        <w:t>may</w:t>
      </w:r>
      <w:r>
        <w:rPr>
          <w:i/>
          <w:lang w:eastAsia="zh-CN"/>
        </w:rPr>
        <w:t xml:space="preserve"> not </w:t>
      </w:r>
      <w:r w:rsidR="002E25C0">
        <w:rPr>
          <w:i/>
          <w:lang w:eastAsia="zh-CN"/>
        </w:rPr>
        <w:t xml:space="preserve">be </w:t>
      </w:r>
      <w:r>
        <w:rPr>
          <w:i/>
          <w:lang w:eastAsia="zh-CN"/>
        </w:rPr>
        <w:t>feasible</w:t>
      </w:r>
      <w:r w:rsidR="00F368D1">
        <w:rPr>
          <w:i/>
          <w:lang w:eastAsia="zh-CN"/>
        </w:rPr>
        <w:t xml:space="preserve"> for positioning measurement</w:t>
      </w:r>
      <w:r w:rsidRPr="005369A0">
        <w:rPr>
          <w:i/>
          <w:lang w:eastAsia="zh-CN"/>
        </w:rPr>
        <w:t>.</w:t>
      </w:r>
    </w:p>
    <w:p w14:paraId="274F2B97" w14:textId="2CDDAC5D" w:rsidR="008052D3" w:rsidRDefault="00117C75" w:rsidP="00F34283">
      <w:pPr>
        <w:rPr>
          <w:lang w:eastAsia="zh-CN"/>
        </w:rPr>
      </w:pPr>
      <w:r>
        <w:rPr>
          <w:lang w:eastAsia="zh-CN"/>
        </w:rPr>
        <w:t>I</w:t>
      </w:r>
      <w:r>
        <w:rPr>
          <w:rFonts w:hint="eastAsia"/>
          <w:lang w:eastAsia="zh-CN"/>
        </w:rPr>
        <w:t xml:space="preserve">n </w:t>
      </w:r>
      <w:r>
        <w:rPr>
          <w:lang w:eastAsia="zh-CN"/>
        </w:rPr>
        <w:t xml:space="preserve">order to determine the best beam used for positioning measurement, a new beam measurement </w:t>
      </w:r>
      <w:r w:rsidR="008052D3">
        <w:rPr>
          <w:lang w:eastAsia="zh-CN"/>
        </w:rPr>
        <w:t xml:space="preserve">and reporting </w:t>
      </w:r>
      <w:r>
        <w:rPr>
          <w:lang w:eastAsia="zh-CN"/>
        </w:rPr>
        <w:t xml:space="preserve">metric can be introduced to select the beam pointing to the LOS direction. </w:t>
      </w:r>
      <w:r w:rsidR="008052D3">
        <w:rPr>
          <w:lang w:eastAsia="zh-CN"/>
        </w:rPr>
        <w:t>Theoretically,</w:t>
      </w:r>
      <w:r>
        <w:rPr>
          <w:lang w:eastAsia="zh-CN"/>
        </w:rPr>
        <w:t xml:space="preserve"> the </w:t>
      </w:r>
      <w:r w:rsidR="008052D3">
        <w:rPr>
          <w:lang w:eastAsia="zh-CN"/>
        </w:rPr>
        <w:t>transmission delay</w:t>
      </w:r>
      <w:r>
        <w:rPr>
          <w:lang w:eastAsia="zh-CN"/>
        </w:rPr>
        <w:t xml:space="preserve"> of the best beam</w:t>
      </w:r>
      <w:r w:rsidR="003B2036">
        <w:rPr>
          <w:lang w:eastAsia="zh-CN"/>
        </w:rPr>
        <w:t xml:space="preserve"> used for positioning</w:t>
      </w:r>
      <w:r>
        <w:rPr>
          <w:lang w:eastAsia="zh-CN"/>
        </w:rPr>
        <w:t xml:space="preserve"> sho</w:t>
      </w:r>
      <w:r w:rsidR="008052D3">
        <w:rPr>
          <w:lang w:eastAsia="zh-CN"/>
        </w:rPr>
        <w:t xml:space="preserve">uld be smaller than the others. Therefore, the best beam should be the beam with minimum </w:t>
      </w:r>
      <w:r w:rsidR="00262DFE">
        <w:rPr>
          <w:lang w:eastAsia="zh-CN"/>
        </w:rPr>
        <w:t>RToA</w:t>
      </w:r>
      <w:r w:rsidR="008052D3">
        <w:rPr>
          <w:lang w:eastAsia="zh-CN"/>
        </w:rPr>
        <w:t>.</w:t>
      </w:r>
      <w:r w:rsidR="00EF6A39">
        <w:rPr>
          <w:lang w:eastAsia="zh-CN"/>
        </w:rPr>
        <w:t xml:space="preserve"> </w:t>
      </w:r>
      <w:r w:rsidR="003B2036">
        <w:rPr>
          <w:lang w:eastAsia="zh-CN"/>
        </w:rPr>
        <w:t>So w</w:t>
      </w:r>
      <w:r w:rsidR="00EF6A39">
        <w:rPr>
          <w:lang w:eastAsia="zh-CN"/>
        </w:rPr>
        <w:t xml:space="preserve">e can consider </w:t>
      </w:r>
      <w:r w:rsidR="00262DFE">
        <w:rPr>
          <w:lang w:eastAsia="zh-CN"/>
        </w:rPr>
        <w:t>RToA</w:t>
      </w:r>
      <w:r w:rsidR="00EF6A39">
        <w:rPr>
          <w:lang w:eastAsia="zh-CN"/>
        </w:rPr>
        <w:t xml:space="preserve"> as a new beam measurement and reporting metric for NR positioning.</w:t>
      </w:r>
    </w:p>
    <w:p w14:paraId="36483FAF" w14:textId="22762B8B" w:rsidR="00EF6A39" w:rsidRDefault="00C342B2" w:rsidP="00F34283">
      <w:pPr>
        <w:rPr>
          <w:lang w:eastAsia="zh-CN"/>
        </w:rPr>
      </w:pPr>
      <w:r>
        <w:rPr>
          <w:lang w:eastAsia="zh-CN"/>
        </w:rPr>
        <w:t>Using</w:t>
      </w:r>
      <w:r w:rsidR="00EF6A39">
        <w:rPr>
          <w:lang w:eastAsia="zh-CN"/>
        </w:rPr>
        <w:t xml:space="preserve"> current supported beam management mechanism as starting point, the specification impact of introducing </w:t>
      </w:r>
      <w:r w:rsidR="00262DFE">
        <w:rPr>
          <w:lang w:eastAsia="zh-CN"/>
        </w:rPr>
        <w:t>RToA</w:t>
      </w:r>
      <w:r w:rsidR="00EF6A39">
        <w:rPr>
          <w:lang w:eastAsia="zh-CN"/>
        </w:rPr>
        <w:t xml:space="preserve"> as a new metric is rather small. For example, we can reuse the measurement resources configured for L1-RSRP report, no additional measurement resources are actually transmitted. </w:t>
      </w:r>
      <w:r>
        <w:rPr>
          <w:lang w:eastAsia="zh-CN"/>
        </w:rPr>
        <w:t xml:space="preserve">Thus, </w:t>
      </w:r>
      <w:r w:rsidR="00262DFE">
        <w:rPr>
          <w:lang w:eastAsia="zh-CN"/>
        </w:rPr>
        <w:t>RToA</w:t>
      </w:r>
      <w:r>
        <w:rPr>
          <w:lang w:eastAsia="zh-CN"/>
        </w:rPr>
        <w:t xml:space="preserve"> measurement will not bring additional downlink resource consumption. For the reporting</w:t>
      </w:r>
      <w:r w:rsidR="007B1C96">
        <w:rPr>
          <w:lang w:eastAsia="zh-CN"/>
        </w:rPr>
        <w:t xml:space="preserve"> content</w:t>
      </w:r>
      <w:r>
        <w:rPr>
          <w:lang w:eastAsia="zh-CN"/>
        </w:rPr>
        <w:t xml:space="preserve"> of the best beam</w:t>
      </w:r>
      <w:r w:rsidR="003B2036">
        <w:rPr>
          <w:lang w:eastAsia="zh-CN"/>
        </w:rPr>
        <w:t xml:space="preserve"> used for positioning</w:t>
      </w:r>
      <w:r>
        <w:rPr>
          <w:lang w:eastAsia="zh-CN"/>
        </w:rPr>
        <w:t xml:space="preserve">, </w:t>
      </w:r>
      <w:r w:rsidR="007B1C96">
        <w:rPr>
          <w:lang w:eastAsia="zh-CN"/>
        </w:rPr>
        <w:t xml:space="preserve">comparing with current reporting content, </w:t>
      </w:r>
      <w:r>
        <w:rPr>
          <w:lang w:eastAsia="zh-CN"/>
        </w:rPr>
        <w:t>only the beam</w:t>
      </w:r>
      <w:r w:rsidR="003B2036">
        <w:rPr>
          <w:lang w:eastAsia="zh-CN"/>
        </w:rPr>
        <w:t>/resource</w:t>
      </w:r>
      <w:r>
        <w:rPr>
          <w:lang w:eastAsia="zh-CN"/>
        </w:rPr>
        <w:t xml:space="preserve"> index is </w:t>
      </w:r>
      <w:r>
        <w:rPr>
          <w:lang w:eastAsia="zh-CN"/>
        </w:rPr>
        <w:lastRenderedPageBreak/>
        <w:t>needed</w:t>
      </w:r>
      <w:r w:rsidR="007B1C96">
        <w:rPr>
          <w:lang w:eastAsia="zh-CN"/>
        </w:rPr>
        <w:t xml:space="preserve">. Thus, the payload of the beam report will be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(N)</m:t>
            </m:r>
          </m:e>
        </m:d>
      </m:oMath>
      <w:r w:rsidR="003B2036">
        <w:rPr>
          <w:rFonts w:hint="eastAsia"/>
          <w:lang w:eastAsia="zh-CN"/>
        </w:rPr>
        <w:t xml:space="preserve"> bits</w:t>
      </w:r>
      <w:r w:rsidR="007B1C96">
        <w:rPr>
          <w:rFonts w:hint="eastAsia"/>
          <w:lang w:eastAsia="zh-CN"/>
        </w:rPr>
        <w:t xml:space="preserve">, where </w:t>
      </w:r>
      <w:r w:rsidR="007B1C96" w:rsidRPr="007B1C96">
        <w:rPr>
          <w:rFonts w:hint="eastAsia"/>
          <w:i/>
          <w:lang w:eastAsia="zh-CN"/>
        </w:rPr>
        <w:t>N</w:t>
      </w:r>
      <w:r w:rsidR="007B1C96">
        <w:rPr>
          <w:rFonts w:hint="eastAsia"/>
          <w:lang w:eastAsia="zh-CN"/>
        </w:rPr>
        <w:t xml:space="preserve"> is the </w:t>
      </w:r>
      <w:r w:rsidR="007B1C96">
        <w:rPr>
          <w:lang w:eastAsia="zh-CN"/>
        </w:rPr>
        <w:t xml:space="preserve">number of </w:t>
      </w:r>
      <w:r w:rsidR="003B2036">
        <w:rPr>
          <w:lang w:eastAsia="zh-CN"/>
        </w:rPr>
        <w:t>configured</w:t>
      </w:r>
      <w:r w:rsidR="007B1C96">
        <w:rPr>
          <w:lang w:eastAsia="zh-CN"/>
        </w:rPr>
        <w:t xml:space="preserve"> resources in the resource set. </w:t>
      </w:r>
      <w:r w:rsidR="00A150F2">
        <w:rPr>
          <w:lang w:eastAsia="zh-CN"/>
        </w:rPr>
        <w:t>Further reducing the feedback overhead can be achieved by configuring large reporting periodicity.</w:t>
      </w:r>
    </w:p>
    <w:p w14:paraId="1BB34584" w14:textId="67D61ECB" w:rsidR="008052D3" w:rsidRPr="003B2036" w:rsidRDefault="007B1C96" w:rsidP="00F34283">
      <w:pPr>
        <w:rPr>
          <w:lang w:eastAsia="zh-CN"/>
        </w:rPr>
      </w:pPr>
      <w:r>
        <w:rPr>
          <w:lang w:eastAsia="zh-CN"/>
        </w:rPr>
        <w:t xml:space="preserve">Regarding the measurement of </w:t>
      </w:r>
      <w:r w:rsidR="00262DFE">
        <w:rPr>
          <w:lang w:eastAsia="zh-CN"/>
        </w:rPr>
        <w:t>RToA</w:t>
      </w:r>
      <w:r>
        <w:rPr>
          <w:lang w:eastAsia="zh-CN"/>
        </w:rPr>
        <w:t xml:space="preserve">, </w:t>
      </w:r>
      <w:r w:rsidR="00D368A6">
        <w:rPr>
          <w:lang w:eastAsia="zh-CN"/>
        </w:rPr>
        <w:t xml:space="preserve">since the </w:t>
      </w:r>
      <w:r w:rsidR="007B1AB2">
        <w:rPr>
          <w:lang w:eastAsia="zh-CN"/>
        </w:rPr>
        <w:t xml:space="preserve">actual </w:t>
      </w:r>
      <w:r w:rsidR="00262DFE">
        <w:rPr>
          <w:lang w:eastAsia="zh-CN"/>
        </w:rPr>
        <w:t>RToA</w:t>
      </w:r>
      <w:r w:rsidR="000364C0">
        <w:rPr>
          <w:lang w:eastAsia="zh-CN"/>
        </w:rPr>
        <w:t xml:space="preserve"> value is not </w:t>
      </w:r>
      <w:r w:rsidR="007B1AB2">
        <w:rPr>
          <w:lang w:eastAsia="zh-CN"/>
        </w:rPr>
        <w:t xml:space="preserve">important, UE is only required to measure the relative </w:t>
      </w:r>
      <w:r w:rsidR="00262DFE">
        <w:rPr>
          <w:lang w:eastAsia="zh-CN"/>
        </w:rPr>
        <w:t>RToA</w:t>
      </w:r>
      <w:r w:rsidR="007B1AB2">
        <w:rPr>
          <w:lang w:eastAsia="zh-CN"/>
        </w:rPr>
        <w:t xml:space="preserve"> values and choose the beam with the smallest value. Therefore, timing synchronization between base station and the target UE is not required.</w:t>
      </w:r>
      <w:r w:rsidR="003B2036">
        <w:rPr>
          <w:lang w:eastAsia="zh-CN"/>
        </w:rPr>
        <w:t xml:space="preserve"> Thu</w:t>
      </w:r>
      <w:r w:rsidR="003B2036">
        <w:rPr>
          <w:rFonts w:hint="eastAsia"/>
          <w:lang w:eastAsia="zh-CN"/>
        </w:rPr>
        <w:t>s,</w:t>
      </w:r>
      <w:r w:rsidR="003B2036">
        <w:rPr>
          <w:lang w:eastAsia="zh-CN"/>
        </w:rPr>
        <w:t xml:space="preserve"> the measurement of </w:t>
      </w:r>
      <w:r w:rsidR="00262DFE">
        <w:rPr>
          <w:lang w:eastAsia="zh-CN"/>
        </w:rPr>
        <w:t>RToA</w:t>
      </w:r>
      <w:r w:rsidR="003B2036">
        <w:rPr>
          <w:lang w:eastAsia="zh-CN"/>
        </w:rPr>
        <w:t xml:space="preserve"> will not bring additional implementation issues.</w:t>
      </w:r>
    </w:p>
    <w:p w14:paraId="2C6B6CCD" w14:textId="1C684344" w:rsidR="00997FFE" w:rsidRDefault="00F7218C" w:rsidP="00997FFE">
      <w:pPr>
        <w:rPr>
          <w:i/>
        </w:rPr>
      </w:pPr>
      <w:r>
        <w:rPr>
          <w:b/>
          <w:i/>
          <w:lang w:eastAsia="zh-CN"/>
        </w:rPr>
        <w:t>Proposal 1:</w:t>
      </w:r>
      <w:r>
        <w:rPr>
          <w:i/>
          <w:lang w:eastAsia="zh-CN"/>
        </w:rPr>
        <w:t xml:space="preserve"> </w:t>
      </w:r>
      <w:r w:rsidR="007D464D">
        <w:rPr>
          <w:i/>
          <w:lang w:eastAsia="zh-CN"/>
        </w:rPr>
        <w:t xml:space="preserve">For NR positioning measurement, </w:t>
      </w:r>
      <w:r w:rsidR="00224747">
        <w:rPr>
          <w:i/>
          <w:lang w:eastAsia="zh-CN"/>
        </w:rPr>
        <w:t xml:space="preserve">introduce </w:t>
      </w:r>
      <w:r w:rsidR="00262DFE">
        <w:rPr>
          <w:i/>
          <w:lang w:eastAsia="zh-CN"/>
        </w:rPr>
        <w:t>RToA</w:t>
      </w:r>
      <w:r w:rsidR="00224747">
        <w:rPr>
          <w:i/>
          <w:lang w:eastAsia="zh-CN"/>
        </w:rPr>
        <w:t xml:space="preserve"> as a new measurement metric for beam management</w:t>
      </w:r>
      <w:r w:rsidRPr="000648FD">
        <w:rPr>
          <w:i/>
        </w:rPr>
        <w:t>.</w:t>
      </w:r>
    </w:p>
    <w:p w14:paraId="3431F8F3" w14:textId="219C75D7" w:rsidR="00464E7F" w:rsidRDefault="00464E7F" w:rsidP="00464E7F">
      <w:pPr>
        <w:pStyle w:val="2"/>
        <w:rPr>
          <w:lang w:eastAsia="zh-CN"/>
        </w:rPr>
      </w:pPr>
      <w:r>
        <w:rPr>
          <w:rFonts w:hint="eastAsia"/>
          <w:lang w:eastAsia="zh-CN"/>
        </w:rPr>
        <w:t xml:space="preserve">Consideration on NR </w:t>
      </w:r>
      <w:r>
        <w:rPr>
          <w:lang w:eastAsia="zh-CN"/>
        </w:rPr>
        <w:t>PRS design</w:t>
      </w:r>
    </w:p>
    <w:p w14:paraId="41411417" w14:textId="373316C3" w:rsidR="00CA76E3" w:rsidRDefault="005D2D2A" w:rsidP="00CA76E3">
      <w:pPr>
        <w:rPr>
          <w:lang w:eastAsia="zh-CN"/>
        </w:rPr>
      </w:pPr>
      <w:r>
        <w:rPr>
          <w:lang w:eastAsia="zh-CN"/>
        </w:rPr>
        <w:t>At the last meeting, many aspects of downlink positioning technology were discussed, e</w:t>
      </w:r>
      <w:r w:rsidRPr="005D2D2A">
        <w:rPr>
          <w:lang w:eastAsia="zh-CN"/>
        </w:rPr>
        <w:t>specially the downlink positioning reference signal configuration</w:t>
      </w:r>
      <w:r>
        <w:rPr>
          <w:lang w:eastAsia="zh-CN"/>
        </w:rPr>
        <w:t xml:space="preserve">, </w:t>
      </w:r>
      <w:r w:rsidR="00DE35D3">
        <w:rPr>
          <w:lang w:eastAsia="zh-CN"/>
        </w:rPr>
        <w:t xml:space="preserve">such as </w:t>
      </w:r>
      <w:r>
        <w:rPr>
          <w:lang w:eastAsia="zh-CN"/>
        </w:rPr>
        <w:t>time and frequency domain allocation</w:t>
      </w:r>
      <w:r w:rsidR="00C04FEB">
        <w:rPr>
          <w:lang w:eastAsia="zh-CN"/>
        </w:rPr>
        <w:t xml:space="preserve">, antenna port configuration. </w:t>
      </w:r>
      <w:r w:rsidR="00DE35D3">
        <w:rPr>
          <w:lang w:eastAsia="zh-CN"/>
        </w:rPr>
        <w:t>I</w:t>
      </w:r>
      <w:r w:rsidR="00C04FEB">
        <w:rPr>
          <w:lang w:eastAsia="zh-CN"/>
        </w:rPr>
        <w:t xml:space="preserve">n this section, we </w:t>
      </w:r>
      <w:r w:rsidR="00DE35D3">
        <w:rPr>
          <w:lang w:eastAsia="zh-CN"/>
        </w:rPr>
        <w:t xml:space="preserve">continue to </w:t>
      </w:r>
      <w:r w:rsidR="00C04FEB">
        <w:rPr>
          <w:lang w:eastAsia="zh-CN"/>
        </w:rPr>
        <w:t xml:space="preserve">focus on the downlink positioning reference signal configuration. </w:t>
      </w:r>
    </w:p>
    <w:p w14:paraId="42E2BF04" w14:textId="2FF45AB4" w:rsidR="00797423" w:rsidRDefault="00C04FEB" w:rsidP="00ED0695">
      <w:pPr>
        <w:rPr>
          <w:lang w:eastAsia="zh-CN"/>
        </w:rPr>
      </w:pPr>
      <w:r>
        <w:rPr>
          <w:lang w:eastAsia="zh-CN"/>
        </w:rPr>
        <w:t xml:space="preserve">LTE PRS is well designed to support OTDOA based positioning solution early in LTE Rel-9. During </w:t>
      </w:r>
      <w:r w:rsidR="00DE35D3">
        <w:rPr>
          <w:lang w:eastAsia="zh-CN"/>
        </w:rPr>
        <w:t xml:space="preserve">the discussion on </w:t>
      </w:r>
      <w:r>
        <w:rPr>
          <w:lang w:eastAsia="zh-CN"/>
        </w:rPr>
        <w:t>LTE-PRS pattern design, various parameters were well analyzed and optimized, including time and frequency pattern, reuse factor, to guarantee that the specified PRS design</w:t>
      </w:r>
      <w:r w:rsidR="00DE35D3">
        <w:rPr>
          <w:lang w:eastAsia="zh-CN"/>
        </w:rPr>
        <w:t xml:space="preserve"> can achieve </w:t>
      </w:r>
      <w:r w:rsidR="006C2460">
        <w:rPr>
          <w:lang w:eastAsia="zh-CN"/>
        </w:rPr>
        <w:t>accurate RSTD measurement as well as good hearability</w:t>
      </w:r>
      <w:r>
        <w:rPr>
          <w:lang w:eastAsia="zh-CN"/>
        </w:rPr>
        <w:t xml:space="preserve">. </w:t>
      </w:r>
    </w:p>
    <w:p w14:paraId="0BD7E44C" w14:textId="5EEDD83E" w:rsidR="00741658" w:rsidRDefault="00ED0695" w:rsidP="00ED0695">
      <w:pPr>
        <w:rPr>
          <w:lang w:eastAsia="zh-CN"/>
        </w:rPr>
      </w:pPr>
      <w:r>
        <w:rPr>
          <w:lang w:eastAsia="zh-CN"/>
        </w:rPr>
        <w:t xml:space="preserve">For NR PRS </w:t>
      </w:r>
      <w:r w:rsidR="00B31DAD">
        <w:rPr>
          <w:lang w:eastAsia="zh-CN"/>
        </w:rPr>
        <w:t xml:space="preserve">pattern </w:t>
      </w:r>
      <w:r>
        <w:rPr>
          <w:lang w:eastAsia="zh-CN"/>
        </w:rPr>
        <w:t>design, the main design principle</w:t>
      </w:r>
      <w:r w:rsidR="00B31DAD">
        <w:rPr>
          <w:lang w:eastAsia="zh-CN"/>
        </w:rPr>
        <w:t xml:space="preserve"> for LTE PRS</w:t>
      </w:r>
      <w:r>
        <w:rPr>
          <w:lang w:eastAsia="zh-CN"/>
        </w:rPr>
        <w:t xml:space="preserve"> should be </w:t>
      </w:r>
      <w:r w:rsidR="00725AC0">
        <w:rPr>
          <w:lang w:eastAsia="zh-CN"/>
        </w:rPr>
        <w:t>reused</w:t>
      </w:r>
      <w:r>
        <w:rPr>
          <w:lang w:eastAsia="zh-CN"/>
        </w:rPr>
        <w:t xml:space="preserve"> </w:t>
      </w:r>
      <w:r w:rsidR="00725AC0">
        <w:rPr>
          <w:lang w:eastAsia="zh-CN"/>
        </w:rPr>
        <w:t>to guarantee the positioning performance</w:t>
      </w:r>
      <w:r>
        <w:rPr>
          <w:lang w:eastAsia="zh-CN"/>
        </w:rPr>
        <w:t xml:space="preserve">. </w:t>
      </w:r>
      <w:r>
        <w:rPr>
          <w:rFonts w:hint="eastAsia"/>
          <w:lang w:eastAsia="zh-CN"/>
        </w:rPr>
        <w:t>F</w:t>
      </w:r>
      <w:r>
        <w:rPr>
          <w:lang w:eastAsia="zh-CN"/>
        </w:rPr>
        <w:t>or example, the REs for NR-PRS should occupy different REs in different OFDM symbols and the REs in each OFDM symbol should be uniformly distributed over RBs</w:t>
      </w:r>
      <w:r w:rsidR="006C2460" w:rsidRPr="006C2460">
        <w:rPr>
          <w:lang w:eastAsia="zh-CN"/>
        </w:rPr>
        <w:t xml:space="preserve"> </w:t>
      </w:r>
      <w:r w:rsidR="006C2460">
        <w:rPr>
          <w:lang w:eastAsia="zh-CN"/>
        </w:rPr>
        <w:t>for good correlation property</w:t>
      </w:r>
      <w:r>
        <w:rPr>
          <w:lang w:eastAsia="zh-CN"/>
        </w:rPr>
        <w:t xml:space="preserve">. </w:t>
      </w:r>
      <w:r w:rsidR="00741658">
        <w:rPr>
          <w:lang w:eastAsia="zh-CN"/>
        </w:rPr>
        <w:t xml:space="preserve">Based on </w:t>
      </w:r>
      <w:r>
        <w:rPr>
          <w:lang w:eastAsia="zh-CN"/>
        </w:rPr>
        <w:t xml:space="preserve">the </w:t>
      </w:r>
      <w:r w:rsidR="00741658">
        <w:rPr>
          <w:lang w:eastAsia="zh-CN"/>
        </w:rPr>
        <w:t xml:space="preserve">agreement </w:t>
      </w:r>
      <w:r>
        <w:rPr>
          <w:lang w:eastAsia="zh-CN"/>
        </w:rPr>
        <w:t>of the last meeting, NR DL PRS resource can occu</w:t>
      </w:r>
      <w:r w:rsidR="00F04652">
        <w:rPr>
          <w:lang w:eastAsia="zh-CN"/>
        </w:rPr>
        <w:t>p</w:t>
      </w:r>
      <w:r w:rsidR="00B31DAD">
        <w:rPr>
          <w:lang w:eastAsia="zh-CN"/>
        </w:rPr>
        <w:t>y</w:t>
      </w:r>
      <w:r w:rsidR="00F04652">
        <w:rPr>
          <w:lang w:eastAsia="zh-CN"/>
        </w:rPr>
        <w:t xml:space="preserve"> N (1 or more) consecutive OFDM symbols. </w:t>
      </w:r>
      <w:r w:rsidR="00B31DAD">
        <w:rPr>
          <w:lang w:eastAsia="zh-CN"/>
        </w:rPr>
        <w:t xml:space="preserve">Therefore, the NR PRS pattern can be illustrated as in Figure 2-2, where the first PRS symbol </w:t>
      </w:r>
      <w:r w:rsidR="00FD760A">
        <w:rPr>
          <w:lang w:eastAsia="zh-CN"/>
        </w:rPr>
        <w:t>has a comb-N structure, and the next PRS symbol has a staggered pattern</w:t>
      </w:r>
      <w:r w:rsidR="001B0E46">
        <w:rPr>
          <w:lang w:eastAsia="zh-CN"/>
        </w:rPr>
        <w:t xml:space="preserve"> relative to the previous PRS symbol</w:t>
      </w:r>
      <w:r w:rsidR="00FD760A">
        <w:rPr>
          <w:lang w:eastAsia="zh-CN"/>
        </w:rPr>
        <w:t>.</w:t>
      </w:r>
    </w:p>
    <w:p w14:paraId="47BDC839" w14:textId="5F681D8D" w:rsidR="00C04FEB" w:rsidRDefault="004F51CA" w:rsidP="00092BF9">
      <w:pPr>
        <w:jc w:val="center"/>
      </w:pPr>
      <w:r>
        <w:object w:dxaOrig="4900" w:dyaOrig="4952" w14:anchorId="6753BCD1">
          <v:shape id="_x0000_i1025" type="#_x0000_t75" style="width:175.7pt;height:176.85pt" o:ole="" o:allowoverlap="f">
            <v:imagedata r:id="rId10" o:title=""/>
          </v:shape>
          <o:OLEObject Type="Embed" ProgID="Visio.Drawing.11" ShapeID="_x0000_i1025" DrawAspect="Content" ObjectID="_1611772646" r:id="rId11"/>
        </w:object>
      </w:r>
      <w:r w:rsidR="006561B3">
        <w:t xml:space="preserve"> </w:t>
      </w:r>
      <w:r w:rsidR="006561B3">
        <w:object w:dxaOrig="4900" w:dyaOrig="4952" w14:anchorId="5256FE30">
          <v:shape id="_x0000_i1026" type="#_x0000_t75" style="width:175.7pt;height:176.85pt" o:ole="" o:allowoverlap="f">
            <v:imagedata r:id="rId12" o:title=""/>
          </v:shape>
          <o:OLEObject Type="Embed" ProgID="Visio.Drawing.11" ShapeID="_x0000_i1026" DrawAspect="Content" ObjectID="_1611772647" r:id="rId13"/>
        </w:object>
      </w:r>
    </w:p>
    <w:p w14:paraId="2E77AF7B" w14:textId="621C1122" w:rsidR="006561B3" w:rsidRDefault="006561B3" w:rsidP="006561B3">
      <w:pPr>
        <w:pStyle w:val="af"/>
        <w:numPr>
          <w:ilvl w:val="0"/>
          <w:numId w:val="32"/>
        </w:numPr>
        <w:ind w:firstLineChars="0"/>
        <w:jc w:val="center"/>
      </w:pPr>
      <w:r>
        <w:rPr>
          <w:rFonts w:hint="eastAsia"/>
          <w:lang w:eastAsia="zh-CN"/>
        </w:rPr>
        <w:t xml:space="preserve">                </w:t>
      </w:r>
      <w:r>
        <w:rPr>
          <w:lang w:eastAsia="zh-CN"/>
        </w:rPr>
        <w:t xml:space="preserve">                               </w:t>
      </w:r>
      <w:r>
        <w:rPr>
          <w:rFonts w:hint="eastAsia"/>
          <w:lang w:eastAsia="zh-CN"/>
        </w:rPr>
        <w:t xml:space="preserve">               (</w:t>
      </w:r>
      <w:r>
        <w:rPr>
          <w:lang w:eastAsia="zh-CN"/>
        </w:rPr>
        <w:t>b</w:t>
      </w:r>
      <w:r>
        <w:rPr>
          <w:rFonts w:hint="eastAsia"/>
          <w:lang w:eastAsia="zh-CN"/>
        </w:rPr>
        <w:t>)</w:t>
      </w:r>
    </w:p>
    <w:p w14:paraId="686CEE09" w14:textId="41AAEF47" w:rsidR="00092BF9" w:rsidRPr="00092BF9" w:rsidRDefault="00975983" w:rsidP="00092BF9">
      <w:pPr>
        <w:jc w:val="center"/>
        <w:rPr>
          <w:b/>
          <w:lang w:eastAsia="zh-CN"/>
        </w:rPr>
      </w:pPr>
      <w:r>
        <w:rPr>
          <w:b/>
        </w:rPr>
        <w:t>Figure 2-2</w:t>
      </w:r>
      <w:r w:rsidR="00092BF9" w:rsidRPr="00092BF9">
        <w:rPr>
          <w:b/>
        </w:rPr>
        <w:t xml:space="preserve">. NR PRS pattern </w:t>
      </w:r>
      <w:r w:rsidR="00B31DAD">
        <w:rPr>
          <w:b/>
        </w:rPr>
        <w:t xml:space="preserve">with </w:t>
      </w:r>
      <w:r w:rsidR="00FD760A">
        <w:rPr>
          <w:b/>
        </w:rPr>
        <w:t xml:space="preserve">staggered </w:t>
      </w:r>
      <w:r w:rsidR="00B31DAD">
        <w:rPr>
          <w:b/>
        </w:rPr>
        <w:t>comb-4(a) and comb-6(b)</w:t>
      </w:r>
      <w:r w:rsidR="00FD760A">
        <w:rPr>
          <w:b/>
        </w:rPr>
        <w:t xml:space="preserve"> structure</w:t>
      </w:r>
    </w:p>
    <w:p w14:paraId="5064DD54" w14:textId="20FEFBCA" w:rsidR="00680580" w:rsidRPr="0040148A" w:rsidRDefault="00680580" w:rsidP="00680580">
      <w:pPr>
        <w:rPr>
          <w:i/>
          <w:lang w:eastAsia="zh-CN"/>
        </w:rPr>
      </w:pPr>
      <w:r>
        <w:rPr>
          <w:b/>
          <w:i/>
          <w:lang w:eastAsia="zh-CN"/>
        </w:rPr>
        <w:t>Proposal 2:</w:t>
      </w:r>
      <w:r>
        <w:rPr>
          <w:i/>
          <w:lang w:eastAsia="zh-CN"/>
        </w:rPr>
        <w:t xml:space="preserve"> </w:t>
      </w:r>
      <w:r w:rsidR="004D371A">
        <w:rPr>
          <w:i/>
          <w:lang w:eastAsia="zh-CN"/>
        </w:rPr>
        <w:t xml:space="preserve"> NR </w:t>
      </w:r>
      <w:r>
        <w:rPr>
          <w:i/>
          <w:lang w:eastAsia="zh-CN"/>
        </w:rPr>
        <w:t>Positioning RS pattern within a slot should be</w:t>
      </w:r>
      <w:r w:rsidR="000B4214" w:rsidRPr="004F51CA">
        <w:rPr>
          <w:i/>
          <w:lang w:eastAsia="zh-CN"/>
        </w:rPr>
        <w:t xml:space="preserve"> </w:t>
      </w:r>
      <w:r w:rsidR="00202275" w:rsidRPr="004F51CA">
        <w:rPr>
          <w:i/>
          <w:lang w:eastAsia="zh-CN"/>
        </w:rPr>
        <w:t xml:space="preserve">a </w:t>
      </w:r>
      <w:r w:rsidR="000B4214" w:rsidRPr="004F51CA">
        <w:rPr>
          <w:i/>
          <w:lang w:eastAsia="zh-CN"/>
        </w:rPr>
        <w:t>staggered comb</w:t>
      </w:r>
      <w:r w:rsidR="00403F3A" w:rsidRPr="004F51CA">
        <w:rPr>
          <w:i/>
          <w:lang w:eastAsia="zh-CN"/>
        </w:rPr>
        <w:t>-</w:t>
      </w:r>
      <w:r w:rsidR="000B4214" w:rsidRPr="004F51CA">
        <w:rPr>
          <w:i/>
          <w:lang w:eastAsia="zh-CN"/>
        </w:rPr>
        <w:t>N structure</w:t>
      </w:r>
      <w:r w:rsidRPr="000648FD">
        <w:rPr>
          <w:i/>
          <w:lang w:eastAsia="zh-CN"/>
        </w:rPr>
        <w:t>.</w:t>
      </w:r>
      <w:r w:rsidR="00172A3A">
        <w:rPr>
          <w:i/>
          <w:lang w:eastAsia="zh-CN"/>
        </w:rPr>
        <w:t xml:space="preserve"> </w:t>
      </w:r>
    </w:p>
    <w:p w14:paraId="25F6C0A6" w14:textId="4EA368B4" w:rsidR="002B0F1D" w:rsidRPr="000B4214" w:rsidRDefault="002B0F1D" w:rsidP="00680580">
      <w:pPr>
        <w:rPr>
          <w:lang w:eastAsia="zh-CN"/>
        </w:rPr>
      </w:pPr>
    </w:p>
    <w:p w14:paraId="3039B48A" w14:textId="77777777" w:rsidR="00997FFE" w:rsidRDefault="00997FFE" w:rsidP="00997FFE">
      <w:pPr>
        <w:pStyle w:val="1"/>
      </w:pPr>
      <w:r>
        <w:t>Conclusion</w:t>
      </w:r>
    </w:p>
    <w:p w14:paraId="30CFD139" w14:textId="0662D68A" w:rsidR="00623D40" w:rsidRDefault="00AE0D46" w:rsidP="00371807">
      <w:pPr>
        <w:rPr>
          <w:lang w:eastAsia="zh-CN"/>
        </w:rPr>
      </w:pPr>
      <w:r>
        <w:rPr>
          <w:lang w:eastAsia="zh-CN"/>
        </w:rPr>
        <w:t xml:space="preserve">In this contribution, we </w:t>
      </w:r>
      <w:r w:rsidR="001B0E46">
        <w:rPr>
          <w:lang w:eastAsia="zh-CN"/>
        </w:rPr>
        <w:t xml:space="preserve">first </w:t>
      </w:r>
      <w:r w:rsidR="00F7218C">
        <w:rPr>
          <w:lang w:eastAsia="zh-CN"/>
        </w:rPr>
        <w:t>discussed</w:t>
      </w:r>
      <w:r w:rsidR="00A51C0D">
        <w:rPr>
          <w:lang w:eastAsia="zh-CN"/>
        </w:rPr>
        <w:t xml:space="preserve"> the potential beam management enhancement for NR positioning</w:t>
      </w:r>
      <w:r w:rsidR="001B0E46">
        <w:rPr>
          <w:lang w:eastAsia="zh-CN"/>
        </w:rPr>
        <w:t>, then we gave some views on NR PRS design</w:t>
      </w:r>
      <w:r>
        <w:rPr>
          <w:lang w:eastAsia="zh-CN"/>
        </w:rPr>
        <w:t xml:space="preserve">. Based on the discussion, we have the following </w:t>
      </w:r>
      <w:r w:rsidR="00A51C0D">
        <w:rPr>
          <w:lang w:eastAsia="zh-CN"/>
        </w:rPr>
        <w:t xml:space="preserve">observations and </w:t>
      </w:r>
      <w:r>
        <w:rPr>
          <w:lang w:eastAsia="zh-CN"/>
        </w:rPr>
        <w:t>proposals:</w:t>
      </w:r>
    </w:p>
    <w:p w14:paraId="1B883868" w14:textId="5DF88FDD" w:rsidR="007D464D" w:rsidRPr="008C16A2" w:rsidRDefault="007D464D" w:rsidP="007D464D">
      <w:pPr>
        <w:rPr>
          <w:i/>
          <w:lang w:eastAsia="zh-CN"/>
        </w:rPr>
      </w:pPr>
      <w:r w:rsidRPr="00AC4200">
        <w:rPr>
          <w:b/>
          <w:i/>
          <w:lang w:eastAsia="zh-CN"/>
        </w:rPr>
        <w:lastRenderedPageBreak/>
        <w:t>O</w:t>
      </w:r>
      <w:r w:rsidRPr="00AC4200">
        <w:rPr>
          <w:rFonts w:hint="eastAsia"/>
          <w:b/>
          <w:i/>
          <w:lang w:eastAsia="zh-CN"/>
        </w:rPr>
        <w:t xml:space="preserve">bservation </w:t>
      </w:r>
      <w:r w:rsidRPr="00AC4200">
        <w:rPr>
          <w:b/>
          <w:i/>
          <w:lang w:eastAsia="zh-CN"/>
        </w:rPr>
        <w:t>1:</w:t>
      </w:r>
      <w:r>
        <w:rPr>
          <w:b/>
          <w:i/>
          <w:lang w:eastAsia="zh-CN"/>
        </w:rPr>
        <w:t xml:space="preserve"> </w:t>
      </w:r>
      <w:r w:rsidR="00D35F5A" w:rsidRPr="00AC4200">
        <w:rPr>
          <w:i/>
          <w:lang w:eastAsia="zh-CN"/>
        </w:rPr>
        <w:t>It’s possible</w:t>
      </w:r>
      <w:r w:rsidR="00D35F5A">
        <w:rPr>
          <w:i/>
          <w:lang w:eastAsia="zh-CN"/>
        </w:rPr>
        <w:t xml:space="preserve"> and helpful</w:t>
      </w:r>
      <w:r w:rsidR="00D35F5A" w:rsidRPr="00AC4200">
        <w:rPr>
          <w:i/>
          <w:lang w:eastAsia="zh-CN"/>
        </w:rPr>
        <w:t xml:space="preserve"> to configure positioning reference signals with beam information to </w:t>
      </w:r>
      <w:r w:rsidR="00D35F5A">
        <w:rPr>
          <w:i/>
          <w:lang w:eastAsia="zh-CN"/>
        </w:rPr>
        <w:t>improve</w:t>
      </w:r>
      <w:r w:rsidR="00D35F5A" w:rsidRPr="00AC4200">
        <w:rPr>
          <w:i/>
          <w:lang w:eastAsia="zh-CN"/>
        </w:rPr>
        <w:t xml:space="preserve"> positioning </w:t>
      </w:r>
      <w:r w:rsidR="00D35F5A">
        <w:rPr>
          <w:i/>
          <w:lang w:eastAsia="zh-CN"/>
        </w:rPr>
        <w:t>accuracy</w:t>
      </w:r>
      <w:r>
        <w:rPr>
          <w:i/>
          <w:lang w:eastAsia="zh-CN"/>
        </w:rPr>
        <w:t>.</w:t>
      </w:r>
    </w:p>
    <w:p w14:paraId="1FA74555" w14:textId="5E0B0122" w:rsidR="007D464D" w:rsidRPr="005369A0" w:rsidRDefault="007D464D" w:rsidP="007D464D">
      <w:pPr>
        <w:rPr>
          <w:i/>
          <w:lang w:eastAsia="zh-CN"/>
        </w:rPr>
      </w:pPr>
      <w:r w:rsidRPr="00AC4200">
        <w:rPr>
          <w:b/>
          <w:i/>
          <w:lang w:eastAsia="zh-CN"/>
        </w:rPr>
        <w:t>O</w:t>
      </w:r>
      <w:r w:rsidRPr="00AC4200">
        <w:rPr>
          <w:rFonts w:hint="eastAsia"/>
          <w:b/>
          <w:i/>
          <w:lang w:eastAsia="zh-CN"/>
        </w:rPr>
        <w:t xml:space="preserve">bservation </w:t>
      </w:r>
      <w:r>
        <w:rPr>
          <w:b/>
          <w:i/>
          <w:lang w:eastAsia="zh-CN"/>
        </w:rPr>
        <w:t>2</w:t>
      </w:r>
      <w:r w:rsidRPr="00AC4200">
        <w:rPr>
          <w:b/>
          <w:i/>
          <w:lang w:eastAsia="zh-CN"/>
        </w:rPr>
        <w:t>:</w:t>
      </w:r>
      <w:r>
        <w:rPr>
          <w:b/>
          <w:i/>
          <w:lang w:eastAsia="zh-CN"/>
        </w:rPr>
        <w:t xml:space="preserve"> </w:t>
      </w:r>
      <w:r w:rsidR="00D35F5A">
        <w:rPr>
          <w:i/>
          <w:lang w:eastAsia="zh-CN"/>
        </w:rPr>
        <w:t>Based on the</w:t>
      </w:r>
      <w:r w:rsidR="00D35F5A" w:rsidRPr="005369A0">
        <w:rPr>
          <w:i/>
          <w:lang w:eastAsia="zh-CN"/>
        </w:rPr>
        <w:t xml:space="preserve"> </w:t>
      </w:r>
      <w:r w:rsidR="00D35F5A">
        <w:rPr>
          <w:i/>
          <w:lang w:eastAsia="zh-CN"/>
        </w:rPr>
        <w:t>current supported beam measurement metric, the selected beam may not be feasible for positioning measurement</w:t>
      </w:r>
      <w:r w:rsidRPr="005369A0">
        <w:rPr>
          <w:i/>
          <w:lang w:eastAsia="zh-CN"/>
        </w:rPr>
        <w:t>.</w:t>
      </w:r>
    </w:p>
    <w:p w14:paraId="0CCE36C7" w14:textId="6C1B1B64" w:rsidR="007D464D" w:rsidRDefault="007D464D" w:rsidP="007D464D">
      <w:pPr>
        <w:rPr>
          <w:i/>
        </w:rPr>
      </w:pPr>
      <w:r>
        <w:rPr>
          <w:b/>
          <w:i/>
          <w:lang w:eastAsia="zh-CN"/>
        </w:rPr>
        <w:t>Proposal 1:</w:t>
      </w:r>
      <w:r>
        <w:rPr>
          <w:i/>
          <w:lang w:eastAsia="zh-CN"/>
        </w:rPr>
        <w:t xml:space="preserve"> For NR positioning measurement, introduce </w:t>
      </w:r>
      <w:r w:rsidR="00262DFE">
        <w:rPr>
          <w:i/>
          <w:lang w:eastAsia="zh-CN"/>
        </w:rPr>
        <w:t>RToA</w:t>
      </w:r>
      <w:r>
        <w:rPr>
          <w:i/>
          <w:lang w:eastAsia="zh-CN"/>
        </w:rPr>
        <w:t xml:space="preserve"> as a new measurement metric for beam management</w:t>
      </w:r>
      <w:r w:rsidRPr="000648FD">
        <w:rPr>
          <w:i/>
        </w:rPr>
        <w:t>.</w:t>
      </w:r>
    </w:p>
    <w:p w14:paraId="503062B2" w14:textId="6B473674" w:rsidR="000B4214" w:rsidRDefault="000B4214" w:rsidP="007D464D">
      <w:pPr>
        <w:rPr>
          <w:i/>
        </w:rPr>
      </w:pPr>
      <w:r>
        <w:rPr>
          <w:b/>
          <w:i/>
          <w:lang w:eastAsia="zh-CN"/>
        </w:rPr>
        <w:t>Proposal 2:</w:t>
      </w:r>
      <w:r>
        <w:rPr>
          <w:i/>
          <w:lang w:eastAsia="zh-CN"/>
        </w:rPr>
        <w:t xml:space="preserve">  NR Positioning RS pattern within a slot should be</w:t>
      </w:r>
      <w:r>
        <w:rPr>
          <w:lang w:eastAsia="zh-CN"/>
        </w:rPr>
        <w:t xml:space="preserve"> staggered comb N structure</w:t>
      </w:r>
      <w:r w:rsidRPr="000648FD">
        <w:rPr>
          <w:i/>
        </w:rPr>
        <w:t>.</w:t>
      </w:r>
    </w:p>
    <w:p w14:paraId="3758CD41" w14:textId="77777777" w:rsidR="00847CD5" w:rsidRDefault="00847CD5" w:rsidP="00847CD5">
      <w:pPr>
        <w:pStyle w:val="1"/>
      </w:pPr>
      <w:r w:rsidRPr="00847CD5">
        <w:t>Reference</w:t>
      </w:r>
    </w:p>
    <w:p w14:paraId="5A8F17D0" w14:textId="08EA9F74" w:rsidR="007D464D" w:rsidRPr="0040148A" w:rsidRDefault="001B0E46" w:rsidP="001B0E46">
      <w:pPr>
        <w:pStyle w:val="ad"/>
        <w:numPr>
          <w:ilvl w:val="0"/>
          <w:numId w:val="22"/>
        </w:numPr>
        <w:rPr>
          <w:lang w:eastAsia="zh-CN"/>
        </w:rPr>
      </w:pPr>
      <w:bookmarkStart w:id="2" w:name="_Ref461383190"/>
      <w:bookmarkStart w:id="3" w:name="_Ref528337287"/>
      <w:bookmarkStart w:id="4" w:name="_Ref506125467"/>
      <w:bookmarkStart w:id="5" w:name="_Ref513106987"/>
      <w:bookmarkEnd w:id="1"/>
      <w:r w:rsidRPr="001B0E46">
        <w:rPr>
          <w:szCs w:val="20"/>
          <w:lang w:val="en-GB"/>
        </w:rPr>
        <w:t>Draft_Minutes_report_RAN1#AH_1901_v010</w:t>
      </w:r>
      <w:bookmarkEnd w:id="2"/>
    </w:p>
    <w:p w14:paraId="35743A49" w14:textId="2F7166FF" w:rsidR="00623D40" w:rsidRPr="0040148A" w:rsidRDefault="007D464D" w:rsidP="007D464D">
      <w:pPr>
        <w:pStyle w:val="af"/>
        <w:numPr>
          <w:ilvl w:val="0"/>
          <w:numId w:val="22"/>
        </w:numPr>
        <w:ind w:firstLineChars="0"/>
        <w:rPr>
          <w:lang w:eastAsia="zh-CN"/>
        </w:rPr>
      </w:pPr>
      <w:bookmarkStart w:id="6" w:name="_Ref528337313"/>
      <w:bookmarkEnd w:id="3"/>
      <w:r>
        <w:rPr>
          <w:lang w:eastAsia="zh-CN"/>
        </w:rPr>
        <w:t xml:space="preserve">TR 37.857, </w:t>
      </w:r>
      <w:r w:rsidRPr="007D464D">
        <w:rPr>
          <w:lang w:eastAsia="zh-CN"/>
        </w:rPr>
        <w:t>Study on indoor positioning enhancements for UTRA and LTE</w:t>
      </w:r>
      <w:bookmarkEnd w:id="4"/>
      <w:bookmarkEnd w:id="5"/>
      <w:bookmarkEnd w:id="6"/>
    </w:p>
    <w:sectPr w:rsidR="00623D40" w:rsidRPr="004014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BAD1B" w14:textId="77777777" w:rsidR="00025840" w:rsidRDefault="00025840">
      <w:r>
        <w:separator/>
      </w:r>
    </w:p>
  </w:endnote>
  <w:endnote w:type="continuationSeparator" w:id="0">
    <w:p w14:paraId="4A627FF0" w14:textId="77777777" w:rsidR="00025840" w:rsidRDefault="0002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12C3E" w14:textId="77777777" w:rsidR="00025840" w:rsidRDefault="00025840">
      <w:r>
        <w:separator/>
      </w:r>
    </w:p>
  </w:footnote>
  <w:footnote w:type="continuationSeparator" w:id="0">
    <w:p w14:paraId="2E8F86C3" w14:textId="77777777" w:rsidR="00025840" w:rsidRDefault="00025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A399C"/>
    <w:multiLevelType w:val="hybridMultilevel"/>
    <w:tmpl w:val="2DBCF52E"/>
    <w:lvl w:ilvl="0" w:tplc="F92A62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4">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17F6AFB"/>
    <w:multiLevelType w:val="multilevel"/>
    <w:tmpl w:val="C8BA2768"/>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5B1425"/>
    <w:multiLevelType w:val="hybridMultilevel"/>
    <w:tmpl w:val="85823A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510811"/>
    <w:multiLevelType w:val="hybridMultilevel"/>
    <w:tmpl w:val="E28CAC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22"/>
  </w:num>
  <w:num w:numId="4">
    <w:abstractNumId w:val="24"/>
  </w:num>
  <w:num w:numId="5">
    <w:abstractNumId w:val="18"/>
  </w:num>
  <w:num w:numId="6">
    <w:abstractNumId w:val="6"/>
  </w:num>
  <w:num w:numId="7">
    <w:abstractNumId w:val="14"/>
  </w:num>
  <w:num w:numId="8">
    <w:abstractNumId w:val="25"/>
  </w:num>
  <w:num w:numId="9">
    <w:abstractNumId w:val="19"/>
  </w:num>
  <w:num w:numId="10">
    <w:abstractNumId w:val="0"/>
  </w:num>
  <w:num w:numId="11">
    <w:abstractNumId w:val="5"/>
  </w:num>
  <w:num w:numId="12">
    <w:abstractNumId w:val="5"/>
  </w:num>
  <w:num w:numId="13">
    <w:abstractNumId w:val="7"/>
  </w:num>
  <w:num w:numId="14">
    <w:abstractNumId w:val="26"/>
  </w:num>
  <w:num w:numId="15">
    <w:abstractNumId w:val="4"/>
  </w:num>
  <w:num w:numId="16">
    <w:abstractNumId w:val="15"/>
  </w:num>
  <w:num w:numId="17">
    <w:abstractNumId w:val="13"/>
  </w:num>
  <w:num w:numId="18">
    <w:abstractNumId w:val="16"/>
  </w:num>
  <w:num w:numId="19">
    <w:abstractNumId w:val="2"/>
  </w:num>
  <w:num w:numId="20">
    <w:abstractNumId w:val="18"/>
  </w:num>
  <w:num w:numId="21">
    <w:abstractNumId w:val="21"/>
  </w:num>
  <w:num w:numId="22">
    <w:abstractNumId w:val="10"/>
  </w:num>
  <w:num w:numId="23">
    <w:abstractNumId w:val="9"/>
  </w:num>
  <w:num w:numId="24">
    <w:abstractNumId w:val="12"/>
  </w:num>
  <w:num w:numId="25">
    <w:abstractNumId w:val="8"/>
  </w:num>
  <w:num w:numId="26">
    <w:abstractNumId w:val="17"/>
  </w:num>
  <w:num w:numId="27">
    <w:abstractNumId w:val="23"/>
  </w:num>
  <w:num w:numId="28">
    <w:abstractNumId w:val="20"/>
  </w:num>
  <w:num w:numId="2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num>
  <w:num w:numId="3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0F5"/>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D18"/>
    <w:rsid w:val="00023E73"/>
    <w:rsid w:val="00023F59"/>
    <w:rsid w:val="000241BE"/>
    <w:rsid w:val="000242F2"/>
    <w:rsid w:val="000243F5"/>
    <w:rsid w:val="00024C03"/>
    <w:rsid w:val="00024CB6"/>
    <w:rsid w:val="00024D09"/>
    <w:rsid w:val="00025377"/>
    <w:rsid w:val="00025434"/>
    <w:rsid w:val="000256F0"/>
    <w:rsid w:val="0002584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C91"/>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4C0"/>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CD"/>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97"/>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BF9"/>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14"/>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2BC7"/>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C27"/>
    <w:rsid w:val="00116D81"/>
    <w:rsid w:val="00116E19"/>
    <w:rsid w:val="0011716C"/>
    <w:rsid w:val="00117683"/>
    <w:rsid w:val="00117A6A"/>
    <w:rsid w:val="00117B4E"/>
    <w:rsid w:val="00117C75"/>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1137"/>
    <w:rsid w:val="001612C9"/>
    <w:rsid w:val="00161AAD"/>
    <w:rsid w:val="0016271E"/>
    <w:rsid w:val="00162AD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A3A"/>
    <w:rsid w:val="00172B82"/>
    <w:rsid w:val="00172DAA"/>
    <w:rsid w:val="00172EFA"/>
    <w:rsid w:val="00173608"/>
    <w:rsid w:val="00173D12"/>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0E46"/>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275"/>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241"/>
    <w:rsid w:val="00222E4E"/>
    <w:rsid w:val="0022355C"/>
    <w:rsid w:val="00224706"/>
    <w:rsid w:val="00224747"/>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DFE"/>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422"/>
    <w:rsid w:val="0026654D"/>
    <w:rsid w:val="002666B0"/>
    <w:rsid w:val="0026675B"/>
    <w:rsid w:val="00266B13"/>
    <w:rsid w:val="00267007"/>
    <w:rsid w:val="0026779C"/>
    <w:rsid w:val="00267901"/>
    <w:rsid w:val="00267FB2"/>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15B"/>
    <w:rsid w:val="002942E0"/>
    <w:rsid w:val="00294672"/>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0F1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502"/>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C0"/>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C9A"/>
    <w:rsid w:val="00306E6B"/>
    <w:rsid w:val="00306ED0"/>
    <w:rsid w:val="0030713E"/>
    <w:rsid w:val="0030725A"/>
    <w:rsid w:val="003072F7"/>
    <w:rsid w:val="00307B2E"/>
    <w:rsid w:val="00307C2A"/>
    <w:rsid w:val="00310041"/>
    <w:rsid w:val="003100C8"/>
    <w:rsid w:val="00310129"/>
    <w:rsid w:val="00310163"/>
    <w:rsid w:val="003102CB"/>
    <w:rsid w:val="00310A21"/>
    <w:rsid w:val="00310DB0"/>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3EF"/>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3D7"/>
    <w:rsid w:val="003A68AD"/>
    <w:rsid w:val="003A6A4C"/>
    <w:rsid w:val="003A6A8D"/>
    <w:rsid w:val="003A6AF9"/>
    <w:rsid w:val="003A700A"/>
    <w:rsid w:val="003A7346"/>
    <w:rsid w:val="003A73B9"/>
    <w:rsid w:val="003A7834"/>
    <w:rsid w:val="003B00C2"/>
    <w:rsid w:val="003B055B"/>
    <w:rsid w:val="003B0676"/>
    <w:rsid w:val="003B0B5B"/>
    <w:rsid w:val="003B0E79"/>
    <w:rsid w:val="003B1C92"/>
    <w:rsid w:val="003B2036"/>
    <w:rsid w:val="003B224E"/>
    <w:rsid w:val="003B2494"/>
    <w:rsid w:val="003B2F53"/>
    <w:rsid w:val="003B3575"/>
    <w:rsid w:val="003B3B2F"/>
    <w:rsid w:val="003B404F"/>
    <w:rsid w:val="003B429E"/>
    <w:rsid w:val="003B4351"/>
    <w:rsid w:val="003B4FB0"/>
    <w:rsid w:val="003B4FBC"/>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CFD"/>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3F3A"/>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0C88"/>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2A"/>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7F"/>
    <w:rsid w:val="00464E83"/>
    <w:rsid w:val="00465001"/>
    <w:rsid w:val="004651A0"/>
    <w:rsid w:val="004653F2"/>
    <w:rsid w:val="004655C4"/>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6CB"/>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71A"/>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1CA"/>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5F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9A0"/>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3E39"/>
    <w:rsid w:val="005547A0"/>
    <w:rsid w:val="00554B85"/>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DC9"/>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27C"/>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2A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2D2A"/>
    <w:rsid w:val="005D3121"/>
    <w:rsid w:val="005D3169"/>
    <w:rsid w:val="005D34B2"/>
    <w:rsid w:val="005D351D"/>
    <w:rsid w:val="005D37C5"/>
    <w:rsid w:val="005D3CD9"/>
    <w:rsid w:val="005D3D76"/>
    <w:rsid w:val="005D4355"/>
    <w:rsid w:val="005D4578"/>
    <w:rsid w:val="005D4854"/>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37C"/>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A77"/>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5"/>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ABD"/>
    <w:rsid w:val="00644D01"/>
    <w:rsid w:val="00644DC9"/>
    <w:rsid w:val="00646A3A"/>
    <w:rsid w:val="00646C08"/>
    <w:rsid w:val="00646C1C"/>
    <w:rsid w:val="0064712E"/>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1B3"/>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80"/>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8B9"/>
    <w:rsid w:val="006B600A"/>
    <w:rsid w:val="006B640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460"/>
    <w:rsid w:val="006C2BB5"/>
    <w:rsid w:val="006C2BEE"/>
    <w:rsid w:val="006C35BC"/>
    <w:rsid w:val="006C3AD8"/>
    <w:rsid w:val="006C42DB"/>
    <w:rsid w:val="006C4438"/>
    <w:rsid w:val="006C4516"/>
    <w:rsid w:val="006C453A"/>
    <w:rsid w:val="006C455E"/>
    <w:rsid w:val="006C4B01"/>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D69"/>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5AC0"/>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658"/>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423"/>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B2"/>
    <w:rsid w:val="007B1AC0"/>
    <w:rsid w:val="007B1AD6"/>
    <w:rsid w:val="007B1C9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3B0"/>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64D"/>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18F"/>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553"/>
    <w:rsid w:val="008038EF"/>
    <w:rsid w:val="00803A3C"/>
    <w:rsid w:val="00803A8E"/>
    <w:rsid w:val="008041D5"/>
    <w:rsid w:val="00804200"/>
    <w:rsid w:val="00804202"/>
    <w:rsid w:val="008042FE"/>
    <w:rsid w:val="00804B58"/>
    <w:rsid w:val="00804B92"/>
    <w:rsid w:val="00804E21"/>
    <w:rsid w:val="00804E67"/>
    <w:rsid w:val="00805092"/>
    <w:rsid w:val="008052A8"/>
    <w:rsid w:val="008052D3"/>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7C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4F34"/>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A2"/>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89"/>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29C8"/>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3B7"/>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3F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983"/>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4EE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52"/>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6F"/>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A9D"/>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0F2"/>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947"/>
    <w:rsid w:val="00A27008"/>
    <w:rsid w:val="00A27062"/>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1D"/>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1C0D"/>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9E"/>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6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200"/>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26FD"/>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08BB"/>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234"/>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47"/>
    <w:rsid w:val="00B31DAD"/>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6D6"/>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6AB"/>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A85"/>
    <w:rsid w:val="00C01F5A"/>
    <w:rsid w:val="00C02419"/>
    <w:rsid w:val="00C02554"/>
    <w:rsid w:val="00C02766"/>
    <w:rsid w:val="00C02975"/>
    <w:rsid w:val="00C03480"/>
    <w:rsid w:val="00C03CA8"/>
    <w:rsid w:val="00C03EE8"/>
    <w:rsid w:val="00C04513"/>
    <w:rsid w:val="00C04839"/>
    <w:rsid w:val="00C04873"/>
    <w:rsid w:val="00C04FEB"/>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A4C"/>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2B2"/>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5B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355"/>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6E3"/>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73A2"/>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513"/>
    <w:rsid w:val="00D35672"/>
    <w:rsid w:val="00D35F5A"/>
    <w:rsid w:val="00D36234"/>
    <w:rsid w:val="00D36371"/>
    <w:rsid w:val="00D366E5"/>
    <w:rsid w:val="00D368A6"/>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4F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0AE"/>
    <w:rsid w:val="00D96219"/>
    <w:rsid w:val="00D96443"/>
    <w:rsid w:val="00D964F8"/>
    <w:rsid w:val="00D9683C"/>
    <w:rsid w:val="00D96ECB"/>
    <w:rsid w:val="00D96FB7"/>
    <w:rsid w:val="00D97635"/>
    <w:rsid w:val="00D97884"/>
    <w:rsid w:val="00D97BEB"/>
    <w:rsid w:val="00D97E40"/>
    <w:rsid w:val="00DA03C3"/>
    <w:rsid w:val="00DA03DF"/>
    <w:rsid w:val="00DA0A63"/>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1E0"/>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5D3"/>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3372"/>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C54"/>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695"/>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1F9E"/>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69AF"/>
    <w:rsid w:val="00EF6A3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52"/>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EA"/>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3D2"/>
    <w:rsid w:val="00F346A0"/>
    <w:rsid w:val="00F34805"/>
    <w:rsid w:val="00F34BB7"/>
    <w:rsid w:val="00F34CD6"/>
    <w:rsid w:val="00F351EE"/>
    <w:rsid w:val="00F35873"/>
    <w:rsid w:val="00F35920"/>
    <w:rsid w:val="00F364C3"/>
    <w:rsid w:val="00F366A5"/>
    <w:rsid w:val="00F368D1"/>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6ED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18C"/>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18"/>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60A"/>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08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3GPPAgreements">
    <w:name w:val="3GPP Agreements"/>
    <w:basedOn w:val="a"/>
    <w:link w:val="3GPPAgreementsChar"/>
    <w:qFormat/>
    <w:rsid w:val="0029415B"/>
    <w:pPr>
      <w:numPr>
        <w:numId w:val="24"/>
      </w:numPr>
      <w:overflowPunct w:val="0"/>
      <w:snapToGrid/>
      <w:spacing w:before="60" w:after="60"/>
    </w:pPr>
    <w:rPr>
      <w:rFonts w:ascii="宋体" w:eastAsia="宋体" w:hAnsi="宋体" w:hint="eastAsia"/>
      <w:szCs w:val="20"/>
      <w:lang w:eastAsia="zh-CN"/>
    </w:rPr>
  </w:style>
  <w:style w:type="character" w:customStyle="1" w:styleId="3GPPAgreementsChar">
    <w:name w:val="3GPP Agreements Char"/>
    <w:link w:val="3GPPAgreements"/>
    <w:locked/>
    <w:rsid w:val="00C535BF"/>
    <w:rPr>
      <w:rFonts w:ascii="宋体" w:eastAsia="宋体" w:hAnsi="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543157">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716624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794B3-D23C-4A23-9A2E-FF1A7554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3</cp:revision>
  <cp:lastPrinted>2015-03-27T14:25:00Z</cp:lastPrinted>
  <dcterms:created xsi:type="dcterms:W3CDTF">2019-02-15T13:51:00Z</dcterms:created>
  <dcterms:modified xsi:type="dcterms:W3CDTF">2019-02-15T13:51:00Z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